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A8" w:rsidRPr="00FF20E6" w:rsidRDefault="00ED73A8">
      <w:pPr>
        <w:pStyle w:val="Titolosommario"/>
        <w:rPr>
          <w:rFonts w:ascii="Garamond" w:hAnsi="Garamond"/>
        </w:rPr>
      </w:pPr>
    </w:p>
    <w:p w:rsidR="00ED73A8" w:rsidRPr="00FF20E6" w:rsidRDefault="00ED73A8">
      <w:pPr>
        <w:pStyle w:val="Titolosommario"/>
        <w:rPr>
          <w:rFonts w:ascii="Garamond" w:hAnsi="Garamond"/>
        </w:rPr>
      </w:pPr>
    </w:p>
    <w:p w:rsidR="00ED73A8" w:rsidRPr="00FF20E6" w:rsidRDefault="00ED73A8">
      <w:pPr>
        <w:pStyle w:val="Titolosommario"/>
        <w:rPr>
          <w:rFonts w:ascii="Garamond" w:hAnsi="Garamond"/>
        </w:rPr>
      </w:pPr>
    </w:p>
    <w:p w:rsidR="00ED73A8" w:rsidRPr="00FF20E6" w:rsidRDefault="00ED73A8" w:rsidP="000C7214">
      <w:pPr>
        <w:pStyle w:val="Titolosommario"/>
        <w:jc w:val="center"/>
        <w:rPr>
          <w:rFonts w:ascii="Garamond" w:hAnsi="Garamond"/>
          <w:sz w:val="48"/>
          <w:szCs w:val="48"/>
        </w:rPr>
      </w:pPr>
      <w:r w:rsidRPr="00FF20E6">
        <w:rPr>
          <w:rFonts w:ascii="Garamond" w:hAnsi="Garamond"/>
          <w:sz w:val="48"/>
          <w:szCs w:val="48"/>
        </w:rPr>
        <w:t xml:space="preserve">PRINCIPALI SINTOMI IN CURE </w:t>
      </w:r>
      <w:r>
        <w:rPr>
          <w:rFonts w:ascii="Garamond" w:hAnsi="Garamond"/>
          <w:sz w:val="48"/>
          <w:szCs w:val="48"/>
        </w:rPr>
        <w:t xml:space="preserve">       </w:t>
      </w:r>
      <w:r w:rsidRPr="00FF20E6">
        <w:rPr>
          <w:rFonts w:ascii="Garamond" w:hAnsi="Garamond"/>
          <w:sz w:val="48"/>
          <w:szCs w:val="48"/>
        </w:rPr>
        <w:t>PALLIATIVE</w:t>
      </w:r>
    </w:p>
    <w:p w:rsidR="00ED73A8" w:rsidRDefault="00ED73A8" w:rsidP="000C7214">
      <w:pPr>
        <w:pStyle w:val="Sommario1"/>
        <w:tabs>
          <w:tab w:val="right" w:pos="9622"/>
        </w:tabs>
        <w:rPr>
          <w:rFonts w:ascii="Garamond" w:hAnsi="Garamond"/>
        </w:rPr>
      </w:pPr>
      <w:r w:rsidRPr="00FF20E6">
        <w:rPr>
          <w:rFonts w:ascii="Garamond" w:hAnsi="Garamond"/>
        </w:rPr>
        <w:t>Sommario</w:t>
      </w:r>
    </w:p>
    <w:p w:rsidR="00ED73A8" w:rsidRDefault="00ED73A8" w:rsidP="00F76AD9"/>
    <w:p w:rsidR="00ED73A8" w:rsidRPr="00F76AD9" w:rsidRDefault="00ED73A8" w:rsidP="00F76AD9">
      <w:r>
        <w:t xml:space="preserve">DOLORE </w:t>
      </w:r>
    </w:p>
    <w:p w:rsidR="00ED73A8" w:rsidRDefault="00B627D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B627D8">
        <w:rPr>
          <w:rFonts w:ascii="Garamond" w:hAnsi="Garamond"/>
        </w:rPr>
        <w:fldChar w:fldCharType="begin"/>
      </w:r>
      <w:r w:rsidR="00ED73A8" w:rsidRPr="00FF20E6">
        <w:rPr>
          <w:rFonts w:ascii="Garamond" w:hAnsi="Garamond"/>
        </w:rPr>
        <w:instrText xml:space="preserve"> TOC \o "1-3" \h \z \u </w:instrText>
      </w:r>
      <w:r w:rsidRPr="00B627D8">
        <w:rPr>
          <w:rFonts w:ascii="Garamond" w:hAnsi="Garamond"/>
        </w:rPr>
        <w:fldChar w:fldCharType="separate"/>
      </w:r>
      <w:r w:rsidR="00ED73A8" w:rsidRPr="00FF20E6">
        <w:rPr>
          <w:rFonts w:ascii="Garamond" w:hAnsi="Garamond"/>
          <w:noProof/>
        </w:rPr>
        <w:t>Ansia</w:t>
      </w:r>
      <w:r w:rsidR="00ED73A8" w:rsidRPr="00FF20E6">
        <w:rPr>
          <w:rFonts w:ascii="Garamond" w:hAnsi="Garamond"/>
          <w:noProof/>
        </w:rPr>
        <w:tab/>
      </w:r>
    </w:p>
    <w:p w:rsidR="00ED73A8" w:rsidRPr="00FF20E6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Astenia</w:t>
      </w:r>
      <w:r w:rsidRPr="00FF20E6">
        <w:rPr>
          <w:rFonts w:ascii="Garamond" w:hAnsi="Garamond"/>
          <w:noProof/>
        </w:rPr>
        <w:tab/>
      </w:r>
    </w:p>
    <w:p w:rsidR="00ED73A8" w:rsidRPr="00FF20E6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Delirium</w:t>
      </w:r>
      <w:r w:rsidRPr="00FF20E6">
        <w:rPr>
          <w:rFonts w:ascii="Garamond" w:hAnsi="Garamond"/>
          <w:noProof/>
        </w:rPr>
        <w:tab/>
      </w:r>
    </w:p>
    <w:p w:rsidR="00ED73A8" w:rsidRPr="00FF20E6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Depressione</w:t>
      </w:r>
      <w:r w:rsidRPr="00FF20E6">
        <w:rPr>
          <w:rFonts w:ascii="Garamond" w:hAnsi="Garamond"/>
          <w:noProof/>
        </w:rPr>
        <w:tab/>
      </w:r>
    </w:p>
    <w:p w:rsidR="00ED73A8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Diarrea</w:t>
      </w:r>
      <w:r w:rsidRPr="00FF20E6">
        <w:rPr>
          <w:rFonts w:ascii="Garamond" w:hAnsi="Garamond"/>
          <w:noProof/>
        </w:rPr>
        <w:tab/>
      </w:r>
    </w:p>
    <w:p w:rsidR="00ED73A8" w:rsidRPr="00FF20E6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Dispnea</w:t>
      </w:r>
      <w:r w:rsidRPr="00FF20E6">
        <w:rPr>
          <w:rFonts w:ascii="Garamond" w:hAnsi="Garamond"/>
          <w:noProof/>
        </w:rPr>
        <w:tab/>
      </w:r>
    </w:p>
    <w:p w:rsidR="00ED73A8" w:rsidRPr="00FF20E6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Emesi</w:t>
      </w:r>
      <w:r w:rsidRPr="00FF20E6">
        <w:rPr>
          <w:rFonts w:ascii="Garamond" w:hAnsi="Garamond"/>
          <w:noProof/>
        </w:rPr>
        <w:tab/>
      </w:r>
    </w:p>
    <w:p w:rsidR="00ED73A8" w:rsidRPr="00FF20E6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Ipertensione endocranica</w:t>
      </w:r>
      <w:r w:rsidRPr="00FF20E6">
        <w:rPr>
          <w:rFonts w:ascii="Garamond" w:hAnsi="Garamond"/>
          <w:noProof/>
        </w:rPr>
        <w:tab/>
      </w:r>
    </w:p>
    <w:p w:rsidR="00ED73A8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Mucosite</w:t>
      </w:r>
      <w:r w:rsidRPr="00FF20E6">
        <w:rPr>
          <w:rFonts w:ascii="Garamond" w:hAnsi="Garamond"/>
          <w:noProof/>
        </w:rPr>
        <w:tab/>
      </w:r>
    </w:p>
    <w:p w:rsidR="00ED73A8" w:rsidRPr="00FD4A06" w:rsidRDefault="00ED73A8" w:rsidP="000C7214">
      <w:pPr>
        <w:rPr>
          <w:b/>
          <w:u w:val="single"/>
        </w:rPr>
      </w:pPr>
      <w:r w:rsidRPr="00FD4A06">
        <w:rPr>
          <w:b/>
          <w:u w:val="single"/>
        </w:rPr>
        <w:t xml:space="preserve">OCCLUSIONE INTESTINALE </w:t>
      </w:r>
    </w:p>
    <w:p w:rsidR="00ED73A8" w:rsidRPr="00FF20E6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Prurito</w:t>
      </w:r>
      <w:r w:rsidRPr="00FF20E6">
        <w:rPr>
          <w:rFonts w:ascii="Garamond" w:hAnsi="Garamond"/>
          <w:noProof/>
        </w:rPr>
        <w:tab/>
      </w:r>
    </w:p>
    <w:p w:rsidR="00ED73A8" w:rsidRPr="00FF20E6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Singhiozzo</w:t>
      </w:r>
      <w:r w:rsidRPr="00FF20E6">
        <w:rPr>
          <w:rFonts w:ascii="Garamond" w:hAnsi="Garamond"/>
          <w:noProof/>
        </w:rPr>
        <w:tab/>
      </w:r>
    </w:p>
    <w:p w:rsidR="00ED73A8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Stipsi</w:t>
      </w:r>
      <w:r w:rsidRPr="00FF20E6">
        <w:rPr>
          <w:rFonts w:ascii="Garamond" w:hAnsi="Garamond"/>
          <w:noProof/>
        </w:rPr>
        <w:tab/>
      </w:r>
    </w:p>
    <w:p w:rsidR="00ED73A8" w:rsidRPr="00FF20E6" w:rsidRDefault="00ED73A8" w:rsidP="000C7214">
      <w:pPr>
        <w:pStyle w:val="Sommario1"/>
        <w:tabs>
          <w:tab w:val="right" w:pos="9622"/>
        </w:tabs>
        <w:rPr>
          <w:rFonts w:ascii="Garamond" w:hAnsi="Garamond"/>
          <w:noProof/>
        </w:rPr>
      </w:pPr>
      <w:r w:rsidRPr="00FF20E6">
        <w:rPr>
          <w:rFonts w:ascii="Garamond" w:hAnsi="Garamond"/>
          <w:noProof/>
        </w:rPr>
        <w:t>Tosse</w:t>
      </w:r>
      <w:r w:rsidRPr="00FF20E6">
        <w:rPr>
          <w:rFonts w:ascii="Garamond" w:hAnsi="Garamond"/>
          <w:noProof/>
        </w:rPr>
        <w:tab/>
      </w:r>
    </w:p>
    <w:p w:rsidR="00ED73A8" w:rsidRPr="00FF20E6" w:rsidRDefault="00B627D8" w:rsidP="000C7214">
      <w:pPr>
        <w:rPr>
          <w:rFonts w:ascii="Garamond" w:hAnsi="Garamond"/>
        </w:rPr>
      </w:pPr>
      <w:r w:rsidRPr="00FF20E6">
        <w:rPr>
          <w:rFonts w:ascii="Garamond" w:hAnsi="Garamond"/>
        </w:rPr>
        <w:fldChar w:fldCharType="end"/>
      </w:r>
    </w:p>
    <w:p w:rsidR="00ED73A8" w:rsidRDefault="00ED73A8" w:rsidP="000C7214">
      <w:pPr>
        <w:pStyle w:val="Titolosommario"/>
        <w:rPr>
          <w:rFonts w:ascii="Garamond" w:hAnsi="Garamond"/>
          <w:sz w:val="36"/>
          <w:szCs w:val="36"/>
        </w:rPr>
      </w:pPr>
      <w:r w:rsidRPr="00FF20E6">
        <w:rPr>
          <w:rFonts w:ascii="Garamond" w:hAnsi="Garamond"/>
        </w:rPr>
        <w:br w:type="page"/>
      </w:r>
      <w:r w:rsidRPr="00FB7B25">
        <w:rPr>
          <w:rFonts w:ascii="Garamond" w:hAnsi="Garamond"/>
          <w:sz w:val="36"/>
          <w:szCs w:val="36"/>
        </w:rPr>
        <w:lastRenderedPageBreak/>
        <w:t>Dolore</w:t>
      </w:r>
    </w:p>
    <w:p w:rsidR="00ED73A8" w:rsidRDefault="00ED73A8" w:rsidP="00FB7B25">
      <w:pPr>
        <w:rPr>
          <w:lang w:eastAsia="it-IT"/>
        </w:rPr>
      </w:pPr>
    </w:p>
    <w:p w:rsidR="00ED73A8" w:rsidRPr="006B5DFE" w:rsidRDefault="00ED73A8" w:rsidP="006B5DFE">
      <w:pPr>
        <w:rPr>
          <w:rFonts w:ascii="Garamond" w:hAnsi="Garamond" w:cs="Arial"/>
          <w:b/>
        </w:rPr>
      </w:pPr>
      <w:r w:rsidRPr="006B5DFE">
        <w:rPr>
          <w:rFonts w:ascii="Garamond" w:hAnsi="Garamond" w:cs="Arial"/>
          <w:b/>
        </w:rPr>
        <w:t xml:space="preserve">DEFINIZIONE 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“E’ una sgradevole esperienza sensoriale ed emozionale associata ad un danno tissutale attuale o potenziale o descritto come tale” </w:t>
      </w:r>
    </w:p>
    <w:p w:rsidR="00ED73A8" w:rsidRPr="006B5DFE" w:rsidRDefault="00ED73A8" w:rsidP="006B5DFE">
      <w:pPr>
        <w:jc w:val="both"/>
        <w:rPr>
          <w:rFonts w:ascii="Garamond" w:hAnsi="Garamond" w:cs="Arial"/>
          <w:iCs/>
          <w:lang w:val="en-GB"/>
        </w:rPr>
      </w:pPr>
      <w:r w:rsidRPr="006B5DFE">
        <w:rPr>
          <w:rFonts w:ascii="Garamond" w:hAnsi="Garamond" w:cs="Arial"/>
          <w:lang w:val="en-GB"/>
        </w:rPr>
        <w:t>IASP (</w:t>
      </w:r>
      <w:r w:rsidRPr="006B5DFE">
        <w:rPr>
          <w:rFonts w:ascii="Garamond" w:hAnsi="Garamond" w:cs="Arial"/>
          <w:iCs/>
          <w:lang w:val="en-GB"/>
        </w:rPr>
        <w:t>International Association for the Study of Pain 1980).</w:t>
      </w: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>Classificazione eziopatogenetica  del dolore (da Orlandini 2005)</w:t>
      </w: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1. </w:t>
      </w:r>
      <w:r w:rsidRPr="006B5DFE">
        <w:rPr>
          <w:rFonts w:ascii="Garamond" w:hAnsi="Garamond" w:cs="Arial"/>
          <w:b/>
        </w:rPr>
        <w:t>TISSUTALE</w:t>
      </w: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 a) superficiale   -cutaneo</w:t>
      </w: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                             -mucoso</w:t>
      </w: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   b) profondo        -viscerale</w:t>
      </w: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                             -somatico: muscoloscheletrico</w:t>
      </w: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                                              nerve trunk pain</w:t>
      </w: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2. </w:t>
      </w:r>
      <w:r w:rsidRPr="006B5DFE">
        <w:rPr>
          <w:rFonts w:ascii="Garamond" w:hAnsi="Garamond" w:cs="Arial"/>
          <w:b/>
        </w:rPr>
        <w:t>NEUROPATICO</w:t>
      </w:r>
      <w:r w:rsidRPr="006B5DFE">
        <w:rPr>
          <w:rFonts w:ascii="Garamond" w:hAnsi="Garamond" w:cs="Arial"/>
        </w:rPr>
        <w:t xml:space="preserve"> </w:t>
      </w: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>a) periferico    -da persistente ipereccitabilità dei neuroni</w:t>
      </w: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                           -da dismielinosi-neuroma</w:t>
      </w:r>
    </w:p>
    <w:p w:rsidR="00ED73A8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                </w:t>
      </w:r>
      <w:r>
        <w:rPr>
          <w:rFonts w:ascii="Garamond" w:hAnsi="Garamond" w:cs="Arial"/>
        </w:rPr>
        <w:t xml:space="preserve">           -da deafferentazione</w:t>
      </w: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  b) centrale</w:t>
      </w:r>
    </w:p>
    <w:p w:rsidR="00ED73A8" w:rsidRPr="006B5DFE" w:rsidRDefault="00ED73A8" w:rsidP="006B5DFE">
      <w:pPr>
        <w:rPr>
          <w:rFonts w:ascii="Garamond" w:hAnsi="Garamond" w:cs="Arial"/>
        </w:rPr>
      </w:pP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3. </w:t>
      </w:r>
      <w:r w:rsidRPr="006B5DFE">
        <w:rPr>
          <w:rFonts w:ascii="Garamond" w:hAnsi="Garamond" w:cs="Arial"/>
          <w:b/>
        </w:rPr>
        <w:t>PSICOGENO</w:t>
      </w:r>
    </w:p>
    <w:p w:rsidR="00ED73A8" w:rsidRPr="006B5DFE" w:rsidRDefault="00ED73A8" w:rsidP="006B5DFE">
      <w:pPr>
        <w:rPr>
          <w:rFonts w:ascii="Garamond" w:hAnsi="Garamond" w:cs="Arial"/>
        </w:rPr>
      </w:pPr>
    </w:p>
    <w:p w:rsidR="00ED73A8" w:rsidRPr="006B5DFE" w:rsidRDefault="00ED73A8" w:rsidP="006B5DFE">
      <w:pPr>
        <w:rPr>
          <w:rFonts w:ascii="Garamond" w:hAnsi="Garamond" w:cs="Arial"/>
          <w:b/>
        </w:rPr>
      </w:pPr>
      <w:r w:rsidRPr="006B5DFE">
        <w:rPr>
          <w:rFonts w:ascii="Garamond" w:hAnsi="Garamond" w:cs="Arial"/>
        </w:rPr>
        <w:t xml:space="preserve">4. </w:t>
      </w:r>
      <w:r w:rsidRPr="006B5DFE">
        <w:rPr>
          <w:rFonts w:ascii="Garamond" w:hAnsi="Garamond" w:cs="Arial"/>
          <w:b/>
        </w:rPr>
        <w:t>CRONICO</w:t>
      </w:r>
    </w:p>
    <w:p w:rsidR="00ED73A8" w:rsidRPr="006B5DFE" w:rsidRDefault="00ED73A8" w:rsidP="006B5DFE">
      <w:pPr>
        <w:rPr>
          <w:rFonts w:ascii="Garamond" w:hAnsi="Garamond" w:cs="Arial"/>
          <w:b/>
        </w:rPr>
      </w:pPr>
    </w:p>
    <w:p w:rsidR="00ED73A8" w:rsidRPr="006B5DFE" w:rsidRDefault="00ED73A8" w:rsidP="006B5DFE">
      <w:pPr>
        <w:rPr>
          <w:rFonts w:ascii="Garamond" w:hAnsi="Garamond"/>
        </w:rPr>
      </w:pP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  <w:b/>
        </w:rPr>
        <w:t>2)</w:t>
      </w:r>
      <w:r w:rsidRPr="006B5DFE">
        <w:rPr>
          <w:rFonts w:ascii="Garamond" w:hAnsi="Garamond" w:cs="Arial"/>
        </w:rPr>
        <w:t xml:space="preserve"> </w:t>
      </w:r>
      <w:r w:rsidRPr="006B5DFE">
        <w:rPr>
          <w:rFonts w:ascii="Garamond" w:hAnsi="Garamond" w:cs="Arial"/>
          <w:b/>
        </w:rPr>
        <w:t>BREVE CLASSIFICAZIONE FISIOPATOLOGICA DEL DOLORE</w:t>
      </w:r>
    </w:p>
    <w:p w:rsidR="00ED73A8" w:rsidRPr="006B5DFE" w:rsidRDefault="00ED73A8" w:rsidP="006B5DFE">
      <w:pPr>
        <w:rPr>
          <w:rFonts w:ascii="Garamond" w:hAnsi="Garamond" w:cs="Arial"/>
        </w:rPr>
      </w:pPr>
    </w:p>
    <w:p w:rsidR="00ED73A8" w:rsidRPr="006B5DFE" w:rsidRDefault="00ED73A8" w:rsidP="006B5DFE">
      <w:pPr>
        <w:rPr>
          <w:rFonts w:ascii="Garamond" w:hAnsi="Garamond" w:cs="Arial"/>
        </w:rPr>
      </w:pPr>
      <w:r w:rsidRPr="006B5DFE">
        <w:rPr>
          <w:rFonts w:ascii="Garamond" w:hAnsi="Garamond" w:cs="Arial"/>
          <w:b/>
        </w:rPr>
        <w:t>DOLORE PRIMARIO</w:t>
      </w:r>
      <w:r w:rsidRPr="006B5DFE">
        <w:rPr>
          <w:rFonts w:ascii="Garamond" w:hAnsi="Garamond" w:cs="Arial"/>
        </w:rPr>
        <w:t>: la lesione algogena rispecchia la sede del dolore e si divide in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sym w:font="Wingdings" w:char="F0FC"/>
      </w:r>
      <w:r w:rsidRPr="006B5DFE">
        <w:rPr>
          <w:rFonts w:ascii="Garamond" w:hAnsi="Garamond" w:cs="Arial"/>
        </w:rPr>
        <w:t xml:space="preserve"> </w:t>
      </w:r>
      <w:r w:rsidRPr="006B5DFE">
        <w:rPr>
          <w:rFonts w:ascii="Garamond" w:hAnsi="Garamond" w:cs="Arial"/>
          <w:b/>
        </w:rPr>
        <w:t>dolore tissutale superficiale</w:t>
      </w:r>
      <w:r w:rsidRPr="006B5DFE">
        <w:rPr>
          <w:rFonts w:ascii="Garamond" w:hAnsi="Garamond" w:cs="Arial"/>
        </w:rPr>
        <w:t>: può essere cutaneo o mucoso: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la cute (o mucosa) è danneggiata, il dolore è avvertito superficialmente con una distribuzione ben definita, ha carattere urente o puntorio, non è associato a deficit sensitivo-motori né ad alterazioni dei </w:t>
      </w:r>
      <w:r w:rsidRPr="006B5DFE">
        <w:rPr>
          <w:rFonts w:ascii="Garamond" w:hAnsi="Garamond" w:cs="Arial"/>
        </w:rPr>
        <w:lastRenderedPageBreak/>
        <w:t>riflessi osteotendinei, si può rilevare allodinia superficiale dinamica, statica e termica (es. ustioni, odontalgie. . . );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sym w:font="Wingdings" w:char="F0FC"/>
      </w:r>
      <w:r w:rsidRPr="006B5DFE">
        <w:rPr>
          <w:rFonts w:ascii="Garamond" w:hAnsi="Garamond" w:cs="Arial"/>
        </w:rPr>
        <w:t xml:space="preserve"> </w:t>
      </w:r>
      <w:r w:rsidRPr="006B5DFE">
        <w:rPr>
          <w:rFonts w:ascii="Garamond" w:hAnsi="Garamond" w:cs="Arial"/>
          <w:b/>
        </w:rPr>
        <w:t>dolore tissutale profondo viscerale</w:t>
      </w:r>
      <w:r w:rsidRPr="006B5DFE">
        <w:rPr>
          <w:rFonts w:ascii="Garamond" w:hAnsi="Garamond" w:cs="Arial"/>
        </w:rPr>
        <w:t>: la cute è integra; il dolore ha distribuzione localizzata o strutturata ma mal definita, ha carattere sordo, cupo o gravativo, non è associato a deficit sensitivo-motori né ad alterazioni dei riflessi osteotendinei, si può rilevare allodinia profonda nella sede del viscere, si accompagna a malessere generale e a  riflessi autonomici (sudorazione, nausea, vomito, variazioni P.A. e F.C. (es. colica a partenza da organi viscerali, flogosi. . .);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sym w:font="Wingdings" w:char="F0FC"/>
      </w:r>
      <w:r w:rsidRPr="006B5DFE">
        <w:rPr>
          <w:rFonts w:ascii="Garamond" w:hAnsi="Garamond" w:cs="Arial"/>
        </w:rPr>
        <w:t xml:space="preserve"> </w:t>
      </w:r>
      <w:r w:rsidRPr="006B5DFE">
        <w:rPr>
          <w:rFonts w:ascii="Garamond" w:hAnsi="Garamond" w:cs="Arial"/>
          <w:b/>
        </w:rPr>
        <w:t>dolore tissutale profondo somatico-muscoloscheletrico</w:t>
      </w:r>
      <w:r w:rsidRPr="006B5DFE">
        <w:rPr>
          <w:rFonts w:ascii="Garamond" w:hAnsi="Garamond" w:cs="Arial"/>
        </w:rPr>
        <w:t>: la cute è integra, il dolore ha distribuzione ben localizzata, ha carattere gravativo e/o costrittivo, non è associato a deficit sensitivo-motori né ad alterazioni dei riflessi osteotendinei, si può rilevare allodinia profonda (es. osteoartrosi, artrite. . .);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sym w:font="Wingdings" w:char="F0FC"/>
      </w:r>
      <w:r w:rsidRPr="006B5DFE">
        <w:rPr>
          <w:rFonts w:ascii="Garamond" w:hAnsi="Garamond" w:cs="Arial"/>
        </w:rPr>
        <w:t xml:space="preserve"> </w:t>
      </w:r>
      <w:r w:rsidRPr="006B5DFE">
        <w:rPr>
          <w:rFonts w:ascii="Garamond" w:hAnsi="Garamond" w:cs="Arial"/>
          <w:b/>
        </w:rPr>
        <w:t>dolore tissutale profondo somatico-nerve trunk pain</w:t>
      </w:r>
      <w:r w:rsidRPr="006B5DFE">
        <w:rPr>
          <w:rFonts w:ascii="Garamond" w:hAnsi="Garamond" w:cs="Arial"/>
        </w:rPr>
        <w:t>: la cute è integra, il dolore ha distribuzione ben localizzata lungo il decorso di un nervo (se ne interessa un tratto breve), pseudometamerica (se ne interessa un tratto esteso), ha carattere gravativo e/o costrittivo, non è associato a deficit sensitivo-motori né ad alterazioni dei riflessi osteotendinei (attenzione ad eventuale componente neuropatica associata), si può rilevare allodinia profonda (es. lombosciatalgia. . . );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sym w:font="Wingdings" w:char="F0FC"/>
      </w:r>
      <w:r w:rsidRPr="006B5DFE">
        <w:rPr>
          <w:rFonts w:ascii="Garamond" w:hAnsi="Garamond" w:cs="Arial"/>
        </w:rPr>
        <w:t xml:space="preserve"> </w:t>
      </w:r>
      <w:r w:rsidRPr="006B5DFE">
        <w:rPr>
          <w:rFonts w:ascii="Garamond" w:hAnsi="Garamond" w:cs="Arial"/>
          <w:b/>
        </w:rPr>
        <w:t>dolore neuropatico centrale</w:t>
      </w:r>
      <w:r w:rsidRPr="006B5DFE">
        <w:rPr>
          <w:rFonts w:ascii="Garamond" w:hAnsi="Garamond" w:cs="Arial"/>
        </w:rPr>
        <w:t>: la cute è integra, vi è rilievo anamnestico di lesione del SNC (lesione vascolare) la distribuzione è ben localizzata (cordonale o somatotopica centrale), interessa contemporaneamente i tessuti superficiali e profondi compresi i visceri, è associato a deficit sensitivo-motori ed alterazioni dei riflessi osteotendinei; si può rilevare allodinia superficiale dinamica;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sym w:font="Wingdings" w:char="F0FC"/>
      </w:r>
      <w:r w:rsidRPr="006B5DFE">
        <w:rPr>
          <w:rFonts w:ascii="Garamond" w:hAnsi="Garamond" w:cs="Arial"/>
        </w:rPr>
        <w:t xml:space="preserve"> </w:t>
      </w:r>
      <w:r w:rsidRPr="006B5DFE">
        <w:rPr>
          <w:rFonts w:ascii="Garamond" w:hAnsi="Garamond" w:cs="Arial"/>
          <w:b/>
        </w:rPr>
        <w:t>dolore neuropatico periferico da persistente ipereccitabilità dei nocicettori</w:t>
      </w:r>
      <w:r w:rsidRPr="006B5DFE">
        <w:rPr>
          <w:rFonts w:ascii="Garamond" w:hAnsi="Garamond" w:cs="Arial"/>
        </w:rPr>
        <w:t>: la cute è integra, vi è rilievo anamnestico di un danno tissutale nella sede del dolore, la distribuzione è ben localizzata, ha carattere urente e/o disestesico, non è associato a deficit sensitivo-motori né ad alterazioni dei riflessi osteotendinei, si può rilevare allodinia superficiale statica e termica per il caldo;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sym w:font="Wingdings" w:char="F0FC"/>
      </w:r>
      <w:r w:rsidRPr="006B5DFE">
        <w:rPr>
          <w:rFonts w:ascii="Garamond" w:hAnsi="Garamond" w:cs="Arial"/>
        </w:rPr>
        <w:t xml:space="preserve"> </w:t>
      </w:r>
      <w:r w:rsidRPr="006B5DFE">
        <w:rPr>
          <w:rFonts w:ascii="Garamond" w:hAnsi="Garamond" w:cs="Arial"/>
          <w:b/>
        </w:rPr>
        <w:t>dolore neuropatico periferico da dismielinolisi-neuroma</w:t>
      </w:r>
      <w:r w:rsidRPr="006B5DFE">
        <w:rPr>
          <w:rFonts w:ascii="Garamond" w:hAnsi="Garamond" w:cs="Arial"/>
        </w:rPr>
        <w:t>: vi è rilievo anamnestico di una lesione del sistema nervoso periferico distalmente al ganglio della radice dorsale, la distribuzione è ben localizzata, ha carattere uniforme (urente e/o disestesico) o parossisitico (folgorante e/o pugnalata), è associato a deficit sensitivo-motori e ad alterazioni dei riflessi osteotendinei (es. nevralgia del trigemino);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sym w:font="Wingdings" w:char="F0FC"/>
      </w:r>
      <w:r w:rsidRPr="006B5DFE">
        <w:rPr>
          <w:rFonts w:ascii="Garamond" w:hAnsi="Garamond" w:cs="Arial"/>
        </w:rPr>
        <w:t xml:space="preserve"> </w:t>
      </w:r>
      <w:r w:rsidRPr="006B5DFE">
        <w:rPr>
          <w:rFonts w:ascii="Garamond" w:hAnsi="Garamond" w:cs="Arial"/>
          <w:b/>
        </w:rPr>
        <w:t>dolore neuropatico periferico da deafferentazione</w:t>
      </w:r>
      <w:r w:rsidRPr="006B5DFE">
        <w:rPr>
          <w:rFonts w:ascii="Garamond" w:hAnsi="Garamond" w:cs="Arial"/>
        </w:rPr>
        <w:t>: vi è rilievo anamnestico di una lesione del sistema nervoso periferico a livello radicolare, la distribuzione è ben localizzata, ha carattere uniforme (urente e/o disestesico) o parossisitico (folgorante e/o pugnalata), è associato a deficit sensitivo-motori e ad alterazioni dei riflessi osteotendinei lievi (es. nevralgia post-herpetica).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</w:p>
    <w:p w:rsidR="00ED73A8" w:rsidRPr="006B5DFE" w:rsidRDefault="00ED73A8" w:rsidP="006B5DFE">
      <w:pPr>
        <w:rPr>
          <w:rFonts w:ascii="Garamond" w:hAnsi="Garamond" w:cs="Arial"/>
          <w:b/>
        </w:rPr>
      </w:pPr>
      <w:r w:rsidRPr="006B5DFE">
        <w:rPr>
          <w:rFonts w:ascii="Garamond" w:hAnsi="Garamond" w:cs="Arial"/>
          <w:b/>
        </w:rPr>
        <w:t>3) DEFINIZIONE DEL DOLORE EPISODICO INTENSO</w:t>
      </w:r>
    </w:p>
    <w:p w:rsidR="00ED73A8" w:rsidRPr="006B5DFE" w:rsidRDefault="00ED73A8" w:rsidP="006B5DFE">
      <w:pPr>
        <w:rPr>
          <w:rFonts w:ascii="Garamond" w:hAnsi="Garamond" w:cs="Arial"/>
          <w:b/>
        </w:rPr>
      </w:pP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t>il DEI (dolore episodico intenso) o breakthrough pain è la definizione di un dolore transitorio acuto di breve durata che si instaura su un dolore persistente di base altrimenti stabile perché controllato da un’adeguata terapia antalgica.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 w:rsidRPr="006B5DFE">
        <w:rPr>
          <w:rFonts w:ascii="Garamond" w:hAnsi="Garamond" w:cs="Arial"/>
        </w:rPr>
        <w:t xml:space="preserve">Il DEI insorge rapidamente (meno di 3 min.), ha un’intensità elevata, ma breve durata (in </w:t>
      </w:r>
      <w:r>
        <w:rPr>
          <w:rFonts w:ascii="Garamond" w:hAnsi="Garamond" w:cs="Arial"/>
        </w:rPr>
        <w:t>media circa 30 min.</w:t>
      </w:r>
      <w:r w:rsidRPr="006B5DFE">
        <w:rPr>
          <w:rFonts w:ascii="Garamond" w:hAnsi="Garamond" w:cs="Arial"/>
        </w:rPr>
        <w:t>).</w:t>
      </w:r>
    </w:p>
    <w:p w:rsidR="00ED73A8" w:rsidRDefault="00ED73A8" w:rsidP="006B5DFE">
      <w:pPr>
        <w:jc w:val="both"/>
        <w:rPr>
          <w:rFonts w:ascii="Garamond" w:hAnsi="Garamond" w:cs="Arial"/>
        </w:rPr>
      </w:pPr>
    </w:p>
    <w:p w:rsidR="00ED73A8" w:rsidRDefault="00ED73A8" w:rsidP="006B5DFE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SCALA DI VALUTAZIONE</w:t>
      </w:r>
    </w:p>
    <w:p w:rsidR="00ED73A8" w:rsidRPr="006B5DFE" w:rsidRDefault="00ED73A8" w:rsidP="006B5DFE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La più semplice e </w:t>
      </w:r>
      <w:smartTag w:uri="urn:schemas-microsoft-com:office:smarttags" w:element="PersonName">
        <w:smartTagPr>
          <w:attr w:name="ProductID" w:val="la NRS"/>
        </w:smartTagPr>
        <w:r>
          <w:rPr>
            <w:rFonts w:ascii="Garamond" w:hAnsi="Garamond" w:cs="Arial"/>
          </w:rPr>
          <w:t>la NRS</w:t>
        </w:r>
      </w:smartTag>
      <w:r>
        <w:rPr>
          <w:rFonts w:ascii="Garamond" w:hAnsi="Garamond" w:cs="Arial"/>
        </w:rPr>
        <w:t xml:space="preserve"> o scala di quantificazione numerica</w:t>
      </w:r>
    </w:p>
    <w:p w:rsidR="00ED73A8" w:rsidRPr="006B5DFE" w:rsidRDefault="006618C8" w:rsidP="006B5DFE">
      <w:pPr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>
            <wp:extent cx="6360795" cy="83502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526" t="27875" r="17719" b="6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A8" w:rsidRPr="006B5DFE" w:rsidRDefault="00ED73A8" w:rsidP="006B5DFE">
      <w:pPr>
        <w:jc w:val="both"/>
        <w:rPr>
          <w:rFonts w:ascii="Garamond" w:hAnsi="Garamond"/>
        </w:rPr>
      </w:pPr>
    </w:p>
    <w:p w:rsidR="00ED73A8" w:rsidRPr="006B5DFE" w:rsidRDefault="00ED73A8" w:rsidP="006B5DFE">
      <w:pPr>
        <w:ind w:left="-142"/>
        <w:jc w:val="both"/>
        <w:rPr>
          <w:rFonts w:ascii="Arial" w:hAnsi="Arial" w:cs="Arial"/>
          <w:b/>
        </w:rPr>
      </w:pPr>
      <w:r w:rsidRPr="006B5DFE">
        <w:rPr>
          <w:rFonts w:ascii="Garamond" w:hAnsi="Garamond" w:cs="Arial"/>
          <w:sz w:val="28"/>
          <w:szCs w:val="28"/>
        </w:rPr>
        <w:t xml:space="preserve"> </w:t>
      </w:r>
      <w:r w:rsidRPr="006B5DFE">
        <w:rPr>
          <w:rFonts w:ascii="Garamond" w:hAnsi="Garamond" w:cs="Arial"/>
        </w:rPr>
        <w:t>SCALA OMS PER IL TRATTAMENTO DEL DOLORE CRONICO ONCOLOGICO</w:t>
      </w:r>
    </w:p>
    <w:p w:rsidR="00ED73A8" w:rsidRDefault="00ED73A8" w:rsidP="006B5DFE">
      <w:pPr>
        <w:jc w:val="both"/>
        <w:rPr>
          <w:rFonts w:ascii="Comic Sans MS" w:hAnsi="Comic Sans MS"/>
          <w:sz w:val="28"/>
          <w:szCs w:val="28"/>
        </w:rPr>
      </w:pPr>
    </w:p>
    <w:p w:rsidR="00ED73A8" w:rsidRDefault="00B627D8" w:rsidP="006B5DFE">
      <w:pPr>
        <w:jc w:val="both"/>
        <w:rPr>
          <w:rFonts w:ascii="Comic Sans MS" w:hAnsi="Comic Sans MS"/>
          <w:sz w:val="28"/>
          <w:szCs w:val="28"/>
        </w:rPr>
      </w:pPr>
      <w:r w:rsidRPr="00B627D8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54pt;margin-top:2.2pt;width:324pt;height:213.75pt;z-index:251657728" filled="t" fillcolor="#4f81bd">
            <v:fill r:id="rId6" o:title="" type="tile"/>
            <v:imagedata r:id="rId7" o:title=""/>
            <v:shadow color="#eeece1"/>
          </v:shape>
          <o:OLEObject Type="Embed" ProgID="PBrush" ShapeID="Object 2" DrawAspect="Content" ObjectID="_1617025867" r:id="rId8"/>
        </w:pict>
      </w:r>
    </w:p>
    <w:p w:rsidR="00ED73A8" w:rsidRDefault="00ED73A8" w:rsidP="006B5DFE">
      <w:pPr>
        <w:jc w:val="both"/>
        <w:rPr>
          <w:rFonts w:ascii="Comic Sans MS" w:hAnsi="Comic Sans MS"/>
          <w:sz w:val="28"/>
          <w:szCs w:val="28"/>
        </w:rPr>
      </w:pPr>
    </w:p>
    <w:p w:rsidR="00ED73A8" w:rsidRDefault="00ED73A8" w:rsidP="006B5DFE">
      <w:pPr>
        <w:jc w:val="both"/>
        <w:rPr>
          <w:rFonts w:ascii="Comic Sans MS" w:hAnsi="Comic Sans MS"/>
          <w:sz w:val="28"/>
          <w:szCs w:val="28"/>
        </w:rPr>
      </w:pPr>
    </w:p>
    <w:p w:rsidR="00ED73A8" w:rsidRDefault="00ED73A8" w:rsidP="006B5DFE">
      <w:pPr>
        <w:jc w:val="both"/>
        <w:rPr>
          <w:rFonts w:ascii="Comic Sans MS" w:hAnsi="Comic Sans MS"/>
          <w:sz w:val="28"/>
          <w:szCs w:val="28"/>
        </w:rPr>
      </w:pPr>
    </w:p>
    <w:p w:rsidR="00ED73A8" w:rsidRPr="00FB7B25" w:rsidRDefault="00ED73A8" w:rsidP="00FB7B25">
      <w:pPr>
        <w:rPr>
          <w:lang w:eastAsia="it-IT"/>
        </w:rPr>
      </w:pPr>
    </w:p>
    <w:p w:rsidR="00ED73A8" w:rsidRDefault="00ED73A8" w:rsidP="002B0F8B">
      <w:pPr>
        <w:pStyle w:val="Titolo1"/>
        <w:rPr>
          <w:rFonts w:ascii="Garamond" w:hAnsi="Garamond"/>
          <w:sz w:val="40"/>
        </w:rPr>
      </w:pPr>
      <w:bookmarkStart w:id="0" w:name="_Toc262335765"/>
    </w:p>
    <w:p w:rsidR="00ED73A8" w:rsidRDefault="00ED73A8" w:rsidP="002B0F8B">
      <w:pPr>
        <w:pStyle w:val="Titolo1"/>
        <w:rPr>
          <w:rFonts w:ascii="Garamond" w:hAnsi="Garamond"/>
          <w:sz w:val="40"/>
        </w:rPr>
      </w:pPr>
    </w:p>
    <w:p w:rsidR="00ED73A8" w:rsidRPr="007C005D" w:rsidRDefault="00ED73A8" w:rsidP="007C005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0"/>
          <w:szCs w:val="20"/>
          <w:lang w:eastAsia="ja-JP"/>
        </w:rPr>
      </w:pPr>
      <w:r w:rsidRPr="007C005D">
        <w:rPr>
          <w:rFonts w:ascii="Garamond" w:eastAsia="MS Mincho" w:hAnsi="Garamond" w:cs="Arial"/>
          <w:b/>
          <w:bCs/>
          <w:sz w:val="20"/>
          <w:szCs w:val="20"/>
          <w:lang w:eastAsia="ja-JP"/>
        </w:rPr>
        <w:t>I tre gradini del dolore</w:t>
      </w:r>
    </w:p>
    <w:p w:rsidR="00ED73A8" w:rsidRPr="00D452A9" w:rsidRDefault="00ED73A8" w:rsidP="007C005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D452A9">
        <w:rPr>
          <w:rFonts w:ascii="Garamond" w:eastAsia="MS Mincho" w:hAnsi="Garamond" w:cs="Arial"/>
          <w:sz w:val="22"/>
          <w:szCs w:val="22"/>
          <w:lang w:eastAsia="ja-JP"/>
        </w:rPr>
        <w:t>Nel 1986 un gruppo di esperti dell’Organizzazione Mondiale della Sanità (OMS) ha elaborato una</w:t>
      </w:r>
    </w:p>
    <w:p w:rsidR="00ED73A8" w:rsidRPr="00D452A9" w:rsidRDefault="00ED73A8" w:rsidP="007C005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D452A9">
        <w:rPr>
          <w:rFonts w:ascii="Garamond" w:eastAsia="MS Mincho" w:hAnsi="Garamond" w:cs="Arial"/>
          <w:sz w:val="22"/>
          <w:szCs w:val="22"/>
          <w:lang w:eastAsia="ja-JP"/>
        </w:rPr>
        <w:t>scala a tre gradini basata sull’intensità del dolore, misurata con le scale sopra menzionate, che</w:t>
      </w:r>
    </w:p>
    <w:p w:rsidR="00ED73A8" w:rsidRPr="00D452A9" w:rsidRDefault="00ED73A8" w:rsidP="007C005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D452A9">
        <w:rPr>
          <w:rFonts w:ascii="Garamond" w:eastAsia="MS Mincho" w:hAnsi="Garamond" w:cs="Arial"/>
          <w:sz w:val="22"/>
          <w:szCs w:val="22"/>
          <w:lang w:eastAsia="ja-JP"/>
        </w:rPr>
        <w:t>fornisce specifiche indicazioni per la scelta della terapia antidolorifica che non va somministrata al</w:t>
      </w:r>
    </w:p>
    <w:p w:rsidR="00ED73A8" w:rsidRPr="00D452A9" w:rsidRDefault="00ED73A8" w:rsidP="007C005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D452A9">
        <w:rPr>
          <w:rFonts w:ascii="Garamond" w:eastAsia="MS Mincho" w:hAnsi="Garamond" w:cs="Arial"/>
          <w:sz w:val="22"/>
          <w:szCs w:val="22"/>
          <w:lang w:eastAsia="ja-JP"/>
        </w:rPr>
        <w:t>bisogno ma a orari fissi. La scala distingue</w:t>
      </w:r>
    </w:p>
    <w:p w:rsidR="00ED73A8" w:rsidRPr="00D452A9" w:rsidRDefault="00ED73A8" w:rsidP="007C005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D452A9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D452A9">
        <w:rPr>
          <w:rFonts w:ascii="Garamond" w:eastAsia="MS Mincho" w:hAnsi="Garamond" w:cs="Arial"/>
          <w:sz w:val="22"/>
          <w:szCs w:val="22"/>
          <w:lang w:eastAsia="ja-JP"/>
        </w:rPr>
        <w:t>il dolore lieve;</w:t>
      </w:r>
    </w:p>
    <w:p w:rsidR="00ED73A8" w:rsidRPr="00D452A9" w:rsidRDefault="00ED73A8" w:rsidP="007C005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D452A9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D452A9">
        <w:rPr>
          <w:rFonts w:ascii="Garamond" w:eastAsia="MS Mincho" w:hAnsi="Garamond" w:cs="Arial"/>
          <w:sz w:val="22"/>
          <w:szCs w:val="22"/>
          <w:lang w:eastAsia="ja-JP"/>
        </w:rPr>
        <w:t>lieve-moderato;</w:t>
      </w:r>
    </w:p>
    <w:p w:rsidR="00ED73A8" w:rsidRPr="00D452A9" w:rsidRDefault="00ED73A8" w:rsidP="007C005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D452A9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D452A9">
        <w:rPr>
          <w:rFonts w:ascii="Garamond" w:eastAsia="MS Mincho" w:hAnsi="Garamond" w:cs="Arial"/>
          <w:sz w:val="22"/>
          <w:szCs w:val="22"/>
          <w:lang w:eastAsia="ja-JP"/>
        </w:rPr>
        <w:t>moderato-grave;.</w:t>
      </w:r>
    </w:p>
    <w:p w:rsidR="00ED73A8" w:rsidRPr="00D452A9" w:rsidRDefault="00ED73A8" w:rsidP="007C005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D452A9">
        <w:rPr>
          <w:rFonts w:ascii="Garamond" w:eastAsia="MS Mincho" w:hAnsi="Garamond" w:cs="Arial"/>
          <w:sz w:val="22"/>
          <w:szCs w:val="22"/>
          <w:lang w:eastAsia="ja-JP"/>
        </w:rPr>
        <w:t>Viene consigliato per il primo gradino, quello del dolore lieve, un trattamento con farmaci non oppioidi</w:t>
      </w:r>
    </w:p>
    <w:p w:rsidR="00ED73A8" w:rsidRPr="00D452A9" w:rsidRDefault="00ED73A8" w:rsidP="007C005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D452A9">
        <w:rPr>
          <w:rFonts w:ascii="Garamond" w:eastAsia="MS Mincho" w:hAnsi="Garamond" w:cs="Arial"/>
          <w:sz w:val="22"/>
          <w:szCs w:val="22"/>
          <w:lang w:eastAsia="ja-JP"/>
        </w:rPr>
        <w:t>(paracetamolo, aspirina, FANS), per il secondo gradino, quello del dolore lieve-moderato, un</w:t>
      </w:r>
    </w:p>
    <w:p w:rsidR="00ED73A8" w:rsidRPr="00D452A9" w:rsidRDefault="00ED73A8" w:rsidP="007C005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D452A9">
        <w:rPr>
          <w:rFonts w:ascii="Garamond" w:eastAsia="MS Mincho" w:hAnsi="Garamond" w:cs="Arial"/>
          <w:sz w:val="22"/>
          <w:szCs w:val="22"/>
          <w:lang w:eastAsia="ja-JP"/>
        </w:rPr>
        <w:t>trattamento con oppioidi minori (codeina, tramadolo) +/- non oppioidi, per il terzo gradino, quello del</w:t>
      </w:r>
    </w:p>
    <w:p w:rsidR="00ED73A8" w:rsidRPr="00D452A9" w:rsidRDefault="00ED73A8" w:rsidP="00D452A9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D452A9">
        <w:rPr>
          <w:rFonts w:ascii="Garamond" w:eastAsia="MS Mincho" w:hAnsi="Garamond"/>
          <w:sz w:val="22"/>
          <w:szCs w:val="22"/>
          <w:lang w:eastAsia="ja-JP"/>
        </w:rPr>
        <w:t>dolore medio-grave, gli oppioidi maggiori (morfina, metadone, fentanil, ossicodone, idromorfone) +/-non oppioidi. In tutti i gradini può essere utile l’utilizzo dei farmaci adiuvanti (es. cortisonici).</w:t>
      </w:r>
    </w:p>
    <w:p w:rsidR="00ED73A8" w:rsidRPr="009147E7" w:rsidRDefault="00ED73A8" w:rsidP="007C005D">
      <w:pPr>
        <w:rPr>
          <w:rFonts w:ascii="Garamond" w:hAnsi="Garamond"/>
          <w:sz w:val="22"/>
          <w:szCs w:val="22"/>
        </w:rPr>
      </w:pP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 cardini della terapia del dolore nel paziente oncologico sono: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inizio precoce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prima scelta la via orale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dosi prestabilite di farmaco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somministrazione ad orari regolari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eventuale rescue dose o dose di salvataggio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tempestiva modifica in caso di diminuzione analgesia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personalizzazione dei dosaggi, vie e tipi di somministrazione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lastRenderedPageBreak/>
        <w:t>Quando il dolore non è adeguatamente controllato il passaggio da un gradino all’altro deve essere</w:t>
      </w:r>
    </w:p>
    <w:p w:rsidR="00ED73A8" w:rsidRPr="009147E7" w:rsidRDefault="00ED73A8" w:rsidP="009147E7">
      <w:pPr>
        <w:rPr>
          <w:rFonts w:ascii="Garamond" w:hAnsi="Garamond"/>
          <w:sz w:val="22"/>
          <w:szCs w:val="22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rapido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La scelta del gradino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Dipende prima di tutto dall’intensità del dolore e dalla tollerabilità dei farmaci nel singolo paziente. In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genere nel dolore lieve si inizia dal primo gradino (aspirina, paracetamolo, FANS) salvo che non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 xml:space="preserve">esistano controindicazioni specifiche, utilizzando i farmaci a dosaggi adeguati (es. Paracetamolo </w:t>
      </w:r>
      <w:smartTag w:uri="urn:schemas-microsoft-com:office:smarttags" w:element="metricconverter">
        <w:smartTagPr>
          <w:attr w:name="ProductID" w:val="1 g"/>
        </w:smartTagPr>
        <w:r w:rsidRPr="009147E7">
          <w:rPr>
            <w:rFonts w:ascii="Garamond" w:eastAsia="MS Mincho" w:hAnsi="Garamond" w:cs="Arial"/>
            <w:sz w:val="22"/>
            <w:szCs w:val="22"/>
            <w:lang w:eastAsia="ja-JP"/>
          </w:rPr>
          <w:t>1 g</w:t>
        </w:r>
      </w:smartTag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x 3 volte al giorno per os).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Il passaggio al secondo gradino, in caso di non risposta o di effetti collaterali, è oggi controverso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perché nessuno studio ha dimostrato una chiara differenza nell’efficacia dei farmaci del 1° e del 2°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gradino.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L’aggiunta degli oppioidi minori, in particolare della codeina, soprattutto se sottodosata rispetto al solo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paracetamolo o al FANS non sembrerebbe migliorare la risposta</w:t>
      </w: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 xml:space="preserve">.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Le specialità di codeina disponibili in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Italia non hanno un rapporto paracetamolo/codeina ottimale e questo non permette di raggiungere la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dose massima efficace di codeina (360 mg/die) senza somministrare dosaggi tossici di paracetamolo.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In alternativa si può ricorrere alle preparazioni galeniche officinali di codeina (compresse e capsule da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60 mg) che però non sono rimborsabili dal SSN.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Inoltre nell’utilizzo degli oppioidi minori va considerata la presenza di un “effetto tetto”: ciò significa che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aumentando la dose di un farmaco oltre una certa soglia l’efficacia non aumenta, ma possono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aumentare gli effetti indesiderati.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Per quanto riguarda il Tramadolo inoltre, i benefici nel paziente oncologico sono difficili da valutare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sulla base della letteratura disponibile, la maggior parte degli studi sul tramadolo sono stati effettuati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su pazienti non oncologici.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Le dosi massime consigliate per il tramadolo orale sono: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adulti: 50-100 mg ogni 4-6 ore, non superare 400 mg/die.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pazienti &gt;75 anni: 300 mg/die (in dosi suddivise ogni 4-6 ore).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Nell’insufficienza</w:t>
      </w:r>
      <w:r>
        <w:rPr>
          <w:rFonts w:ascii="Garamond" w:eastAsia="MS Mincho" w:hAnsi="Garamond" w:cs="Arial"/>
          <w:sz w:val="22"/>
          <w:szCs w:val="22"/>
          <w:lang w:eastAsia="ja-JP"/>
        </w:rPr>
        <w:t xml:space="preserve">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renale: 100 mg ogni 12 ore. Sono stati segnalati effetti indesiderati gravi con dosi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superiori a quelle massime consigliate.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Da tutte queste considerazioni consegue che l’utilizzo precoce della morfina a basse dosi potrebbe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permettere una maggiore flessibilità nella ricerca del dosaggio ottimale nelle fasi successive della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i/>
          <w:i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malattia</w:t>
      </w: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>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 xml:space="preserve"> 1. MORFINA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Rappresenta ancora oggi l’analgesico oppioide di prima scelta nel controllo del dolore oncologico di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intensità moderata-grave (secondo le indicazioni delle principali linee guida) perché: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1) permette un efficace controllo del dolore;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2) non presenta “effetto tetto”;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3) presenta un basso profilo di tossicità (incidenza di effetti collaterali intollerabili solo nel 4% dei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pazienti).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La morfina iniziata precocemente, consente di adattare il dosaggio alle richieste analgesiche nelle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varie fasi della malattia. Può essere usata in modo continuativo per lunghi periodi, è disponibile in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molte formulazioni e dosaggi e ha costi relativamente contenuti.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L’utilizzo della morfina come farmaco di scelta nel trattamento del dolore oncologico da moderato 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grave viene raccomandato da tutte le principali linee-guida.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Farmacologia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La morfina è un agonista puro su tutti i sottotipi di recettore degli oppioidi (μ, δ, κ). Per via orale ha una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biodisponibilità variabile (15-65%) a causa dell’effetto di primo passaggio epatico: ciò spiega la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necessità di individuare il dosaggio ottimale (titolazione) per ogni paziente.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L’eliminazione avviene per via renale. E’ un agonista completo e non presenta effetto tetto: la dose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può essere aumentata fino a raggiungere l’effetto terapeutico.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Vie di somministrazione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Le principali linee-guida consigliano di privilegiare, nel dolore cronico, la via orale perché è efficace 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agevole nella somministrazione, mentre consigliano la somministrazione parenterale nel dolore acuto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per una più rapida insorgenza dell’effetto.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In nessuno studio sono state rilevate differenze tra le formulazioni a rilascio immediato e quelle 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rilascio ritardato per quanto riguarda l’efficacia e la tollerabilità, così come non sono state trovate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differenze tra le varie formulazioni a rilascio ritardato presenti in commercio.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Le forme farmaceutiche orali disponibili sono due: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Courier"/>
          <w:sz w:val="22"/>
          <w:szCs w:val="22"/>
          <w:lang w:eastAsia="ja-JP"/>
        </w:rPr>
        <w:lastRenderedPageBreak/>
        <w:t xml:space="preserve">-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 xml:space="preserve">a </w:t>
      </w: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 xml:space="preserve">rilascio immediato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(da somministrare ogni 4 ore)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 xml:space="preserve">a </w:t>
      </w: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 xml:space="preserve">rilascio prolungato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(da somministrare ogni 12 ore).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Per una gestione ottimale della morfina orale sono utili entrambe le formulazioni.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La morfina a rilascio immediato (Oramorph</w:t>
      </w: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>®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) viene impiegata per individuare la dose efficace, dal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momento che il farmaco ha una biodisponibilità che varia da paziente a paziente, e come dose di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soccorso nel dolore acuto (breakthrough pain).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Morfina orale a rilascio immediato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Oramorph® scir. 2 mg/ml, fialoidi 10-30-100 mg, gtt 20 mg/ml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/>
          <w:sz w:val="22"/>
          <w:szCs w:val="22"/>
          <w:lang w:eastAsia="ja-JP"/>
        </w:rPr>
      </w:pPr>
      <w:r w:rsidRPr="009147E7">
        <w:rPr>
          <w:rFonts w:ascii="Garamond" w:eastAsia="MS Mincho" w:hAnsi="Garamond"/>
          <w:sz w:val="22"/>
          <w:szCs w:val="22"/>
          <w:lang w:eastAsia="ja-JP"/>
        </w:rPr>
        <w:t>7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Non esistono dosi standard predefinite di morfina ad immediato rilascio o studi randomizzati che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stabiliscano la dose appropriata; la posologia dovrebbe essere basata sull’anamnesi farmacologica di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ogni singolo paziente e sulle sue condizioni cliniche. In linea di massima un modo di iniziare potrebbe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essere il seguente: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i/>
          <w:i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 xml:space="preserve">1) nei pazienti già trattati regolarmente con un oppioide minore: </w:t>
      </w: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>10 mg ogni 4 ore (= 8 gocce);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i/>
          <w:i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 xml:space="preserve">2) nei pazienti che saltano il II gradino (anziani, insufficienza renale cronica): </w:t>
      </w: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>5 mg ogni 4 ore (= 4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i/>
          <w:i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>gocce;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i/>
          <w:i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 xml:space="preserve">3) nei pazienti già in terapia con oppioidi maggiori: </w:t>
      </w: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>dosi da definire in base alle tabelle di equivalenza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i/>
          <w:i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>analgesica. E’ prudente ridurre la prima dose del 50%.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 xml:space="preserve">L’assunzione di una </w:t>
      </w: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 xml:space="preserve">dose doppia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al momento di andare a dormire è un sistema semplice ed efficace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per migliorare il riposo. Non esistono studi a supporto, ma la pratica clinica è consolidata.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Quando necessario, la dose quotidiana va incrementata del 30-50% ogni 24 ore, fino a un adeguato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controllo del dolore valutando gli effetti collaterali.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Una volta definita la dose giornaliera efficace di morfina a immediato rilascio, si può somministrare la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stessa dose nella formulazione a rilascio controllato dividendola in 2 somministrazioni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(eccezionalmente in 3 somministrazioni).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La morfina in gocce può essere somministrata per via sublinguale in alcune situazioni (es. paziente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con difficoltà di deglutizione o assopito, ecc) anche se non esistono dati certi sulla sua biodisponibilità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e non è possibile prevedere l’effetto sul singolo paziente.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Morfina orale a rilascio prolungato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Ms Contin®, Skenan®, Twice® cps 10, 30, 60, 100 mg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Quando non è necessario raggiungere rapidamente il dosaggio ottimale (inizio precoce del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trattamento) è possibile iniziare direttamente con le compresse a rilascio prolungato partendo con 10-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20 mg (se si passa dal 1° al 3° gradino) oppure con 30 mg (se si passa dal 2° al 3° gradino) ogni 12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ore e aumentando del 30-50% ogni 48 ore.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Dose massima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La mancanza di un effetto tetto consente di somministrare dosi molto elevate di morfina fino ad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ottenere un soddisfacente controllo del dolore, compatibilmente con l’accettabilità degli effetti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collaterali. Due terzi dei pazienti oncologici con dolore moderato-grave hanno un buon controllo del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dolore con dosi fino a 200 mg/die di morfina orale (30 mg ogni 4 ore di morfina a rilascio immediato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oppure 100 mg ogni 12 ore di morfina SR); i restanti pazienti necessitano di dosi più elevate (sino 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200 mg di morfina a rilascio immediato ogni 4 ore o 600 mg di morfina SR ogni 12 ore).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Eccezionalmente sono stati impiegati fino a 4500 mg/die di morfina parenterale.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Per mantenere l’iniziale effetto analgesico spesso occorre aumentare la dose del farmaco. Nella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quasi totalità dei casi la necessità di incrementare la dose è la conseguenza della progressione della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malattia.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/>
          <w:sz w:val="22"/>
          <w:szCs w:val="22"/>
          <w:lang w:eastAsia="ja-JP"/>
        </w:rPr>
      </w:pPr>
      <w:r w:rsidRPr="009147E7">
        <w:rPr>
          <w:rFonts w:ascii="Garamond" w:eastAsia="MS Mincho" w:hAnsi="Garamond"/>
          <w:sz w:val="22"/>
          <w:szCs w:val="22"/>
          <w:lang w:eastAsia="ja-JP"/>
        </w:rPr>
        <w:t>8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La dipendenza nei pazienti trattati a scopo antalgico, a differenza delle assunzioni di oppiacei per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tossicodipendenza, è molto rara. La dipendenza psicologica (necessità compulsiva del farmaco) è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addirittura trascurabile, con una frequenza dello 0.04%. Per prevenire la dipendenza fisica, in pazienti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i/>
          <w:i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 xml:space="preserve">non oncologici terminali, (sintomi e segni clinici da astinenza) </w:t>
      </w: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>si può attuare una riduzione scalare del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i/>
          <w:iCs/>
          <w:sz w:val="22"/>
          <w:szCs w:val="22"/>
          <w:lang w:eastAsia="ja-JP"/>
        </w:rPr>
        <w:t xml:space="preserve">dosaggio del 50% per 2-3 </w:t>
      </w:r>
      <w:r w:rsidRPr="009147E7">
        <w:rPr>
          <w:rFonts w:ascii="Garamond" w:eastAsia="MS Mincho" w:hAnsi="Garamond" w:cs="Arial"/>
          <w:sz w:val="22"/>
          <w:szCs w:val="22"/>
          <w:lang w:eastAsia="ja-JP"/>
        </w:rPr>
        <w:t>giorni fino a sospensione definitiva.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Effetti indesiderati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Gli effetti collaterali intollerabili dovuti all’uso di morfina non superano il 4% perché l’organismo si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adatta rapidamente e i disturbi si esauriscono spontaneamente. L’unico effetto collaterale che non si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attenua nel tempo è la stipsi, che va quindi sempre curata, o meglio prevenuta, con adeguata terapia.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Per quanto riguarda la depressione respiratoria, nell’uso terapeutico questo effetto indesiderato è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sostanzialmente assente. E’ noto anzi l’effetto benefico degli oppioidi nel controllo della dispnea in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lastRenderedPageBreak/>
        <w:t>alcune patologie come l’edema polmonare acuto e la BPCO.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Vie di somministrazione alternative della morfina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In alcuni situazioni cliniche (es. vomito, disfagia grave, malassorbimento e confusione mentale) la via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orale è controindicata e devono essere considerate vie di somministrazione alternative.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Circa il 50% dei pazienti con dolore oncologico necessita di cambiare più di una via di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somministrazione nelle ultime 4 settimane di vita.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Via sottocutanea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Rappresenta un’efficace alternativa alla via orale ed è preferibile a quella intramuscolare perché più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semplice, meno dolorosa e con assorbimento più regolare. L’assorbimento IM infatti è variabile in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rapporto al muscolo utilizzato (nel deltoide ad es. è maggiore che nel gluteo).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Utilizzando la via sottocutanea la biodisponibilità della morfina aumenta fino al 80%, evitando il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metabolismo epatico di primo passaggio.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Via sottocutanea continua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In certe situazioni è preferibile ricorrere alla via sottocutanea continua perché ha una più bassa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incidenza di tossicità acuta (sedazione, nausea vomito, confusione), e consente di evitare iniezioni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ripetute e per la possibilità di somministrare diversi farmaci adiuvanti insieme agli oppioidi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consentendo di trattare più sintomi con un’unica infusione, con chiari vantaggi in termini di qualità di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vita oltre che di costi.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Per questo tipo di infusione sono disponibili pompe di vario genere (elastomeriche monouso, “stringe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driver”, pompe peristaltiche) che si differenziano per la possibilità di boli aggiuntivi da parte del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paziente, capacità e autonomia del serbatoio (1-7 giorni), possibilità di programmare l’infusione e la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frequenza dei boli.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La morfina per via continua sottocutanea è stata efficace nel 70-80% dei pazienti sia in regime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ospedaliero che domiciliare ed è preferita dal la maggior parte dei pazienti rispetto ad altre vie.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Via endovenosa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/>
          <w:sz w:val="22"/>
          <w:szCs w:val="22"/>
          <w:lang w:eastAsia="ja-JP"/>
        </w:rPr>
      </w:pP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La scelta della via endovenosa non dipende da ragioni farmacocinetiche, ma da considerazioni di tipo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pratico come la disponibilità di sistemi impiantabili endovenosi a permanenza nel singolo paziente, la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presenza di edema generalizzato, la presenza di complicanze della somministrazione s.c. (ad es.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eritema, irritazioni cutanee o ascessi sterili in sede di iniezione, neutropenia, piastrinopenia), la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presenza di disturbi della coagulazione.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Via spinale (epidurale o intratecale)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L’uso della via spinale è limitato ai pazienti che manifestano analgesia inadeguata o che sviluppano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effetti indesiderati intollerabili, nonostante l’uso ottimale della terapia analgesica. Il ricorso alla via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spinale si rende necessario in una piccola percentuale di pazienti (circa 1.3% secondo uno studio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molto ampio). Ha il vantaggio di richiedere dosi di morfina nettamente inferiori rispetto alla via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sottocutanea, ma comporta problemi tecnici e gestionali.</w:t>
      </w:r>
    </w:p>
    <w:p w:rsidR="00ED73A8" w:rsidRDefault="00ED73A8" w:rsidP="009147E7">
      <w:pPr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2. FENTANYL TRANSDERMICO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Durogesic TTS® 25, 50, 75, 100 μg/ora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È un oppioide sintetico, agonista puro sui recettori μ. Presenta un’elevata liposolubilità che ne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consente l’uso per via transdermica. Nell’uso prolungato tende ad accumularsi: la concentrazione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plasmatica si riduce del 50% dopo 16 ore dall’asportazione del cerotto.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L’assorbimento del farmaco dai sistemi transdermici ha un tempo di latenza legato alle caratteristiche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del farmaco e dell’individuo, dipende in parte dallo spessore della cute e dalla temperatura corporea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(con la febbre aumenta in modo clinicamente rilevante, durante la stagione estiva o in vicinanza di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fonti di calore), persiste, per un tempo variabile, anche dopo la rimozione del cerotto (reservoir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cutaneo).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Il fentanyl transdermico, secondo le linee guida più accreditate, non può essere considerato come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farmaco di prima scelta ma come una possibile alternativa nei soggetti in cui non è praticabile la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morfina nelle diverse vie di somministrazione e che presentano dolore stabilizzato.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Il fentanyl transdermico ha una durata di azione di circa 3 giorni, con una variabilità da individuo 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individuo (48 - 60 ore). I suoi effetti analgesici non sono immediati, comparendo dopo 12-24 ore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dall’applicazione del cerotto e per tale ragione bisogna sempre assicurare un’azione analgesica con il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farmaco utilizzato precedentemente per almeno 12 ore.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Alcuni studi hanno confrontato fentanyl transdermico con morfina orale a rilascio ritardato rispetto 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lastRenderedPageBreak/>
        <w:t>efficacia antidolorifica, effetti collaterali, preferenze dei pazienti e qualità di vita.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Non ci sono state differenze statisticamente significative tra i due trattamenti né sul controllo del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dolore né sulla qualità di vita. Una maggiore percentuale di pazienti in trattamento con fentanyl ha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richiesto una terapia analgesica aggiuntiva e un aumento del dosaggio. Rispetto alla morfina orale, il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cerotto di fentanyl è stato preferito dal 18% in più dei pazienti. Tranne che per la stipsi, gli effetti</w:t>
      </w:r>
    </w:p>
    <w:p w:rsidR="00ED73A8" w:rsidRPr="009147E7" w:rsidRDefault="00ED73A8" w:rsidP="009147E7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collaterali sono stati più frequenti fra i pazienti in terapia con fentanyl (in particolare dispnea, dolori</w:t>
      </w:r>
    </w:p>
    <w:p w:rsidR="00ED73A8" w:rsidRPr="009147E7" w:rsidRDefault="00ED73A8" w:rsidP="009147E7">
      <w:pPr>
        <w:rPr>
          <w:rFonts w:ascii="Garamond" w:hAnsi="Garamond"/>
          <w:sz w:val="22"/>
          <w:szCs w:val="22"/>
        </w:rPr>
      </w:pPr>
      <w:r w:rsidRPr="009147E7">
        <w:rPr>
          <w:rFonts w:ascii="Garamond" w:eastAsia="MS Mincho" w:hAnsi="Garamond" w:cs="Arial"/>
          <w:sz w:val="22"/>
          <w:szCs w:val="22"/>
          <w:lang w:eastAsia="ja-JP"/>
        </w:rPr>
        <w:t>addominali, diarrea e nausea).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3. OSSICODONE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Oxycontin® cps 5, 10, 20, 40, 80 mg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L’ossicodone è un oppioide semisintetico che ha un’ elevata affinità per i recettori μ, κ e δ del cervello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e del midollo spinale ed è privo di proprietà antagoniste. E’ ben assorbito per via orale, la cessione di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ossicodone dalle compresse avviene in due fasi, con un rilascio iniziale relativamente veloce che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produce una insorgenza dell’effetto analgesico precoce, seguito da un rilascio più controllato che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determina una durata d’azione di 12 ore.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È circa 1,5 volte più potente della morfina, ma a dosi equianalgesiche non offre alcun vantaggio in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termini di efficacia e tollerabilità rispetto alla morfina stessa. Può rappresentare un’alternativa alla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morfina orale se il paziente manifesta effetti indesiderati intollerabili durante il trattamento.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Potrebbe essere impiegato nella “rotazione degli oppioidi” quando non si ottiene un effetto analgesico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soddisfacente o le reazioni avverse sono insostenibili con morfina ed è proposto come un’alternativa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alla morfina nei pazienti intolleranti, anche se mancano dati che ne confermino l’efficacia in queste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situazioni. La quasi assenza di metaboliti attivi può essere una caratteristica utile nei casi di</w:t>
      </w:r>
    </w:p>
    <w:p w:rsidR="00ED73A8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sz w:val="22"/>
          <w:szCs w:val="22"/>
          <w:lang w:eastAsia="ja-JP"/>
        </w:rPr>
        <w:t>insufficienza renale ed epatica.</w:t>
      </w:r>
    </w:p>
    <w:p w:rsidR="00ED73A8" w:rsidRPr="00F35993" w:rsidRDefault="00ED73A8" w:rsidP="00F35993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</w:p>
    <w:p w:rsidR="00ED73A8" w:rsidRDefault="00ED73A8" w:rsidP="00F35993">
      <w:pPr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F35993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4.</w:t>
      </w:r>
      <w:r>
        <w:rPr>
          <w:rFonts w:ascii="Garamond" w:eastAsia="MS Mincho" w:hAnsi="Garamond" w:cs="Arial"/>
          <w:b/>
          <w:bCs/>
          <w:sz w:val="22"/>
          <w:szCs w:val="22"/>
          <w:lang w:eastAsia="ja-JP"/>
        </w:rPr>
        <w:t xml:space="preserve"> OSSICODONE /NALOXONE </w:t>
      </w:r>
    </w:p>
    <w:p w:rsidR="00ED73A8" w:rsidRDefault="00ED73A8" w:rsidP="00F35993">
      <w:pPr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z w:val="22"/>
          <w:szCs w:val="22"/>
          <w:lang w:eastAsia="ja-JP"/>
        </w:rPr>
        <w:t xml:space="preserve">Targin cps 5/2.5 , 10/5 , 20/10, 40/20 </w:t>
      </w:r>
    </w:p>
    <w:p w:rsidR="00ED73A8" w:rsidRDefault="00ED73A8" w:rsidP="00F35993">
      <w:pPr>
        <w:rPr>
          <w:rFonts w:ascii="Verdana" w:hAnsi="Verdana"/>
          <w:sz w:val="13"/>
          <w:szCs w:val="13"/>
        </w:rPr>
      </w:pPr>
      <w:r w:rsidRPr="008D4ACD">
        <w:rPr>
          <w:rFonts w:ascii="Garamond" w:hAnsi="Garamond"/>
          <w:sz w:val="22"/>
          <w:szCs w:val="22"/>
        </w:rPr>
        <w:t>Targin è una associazione di ossicodone e naloxone a dosaggio variabile, registrata nel trattamento del dolore grave tramite procedura di mutuo riconoscimento. L'ossicodone è un oppioide semisintetico agonista puro dei recettori mu e kappa del cervello, del midollo spinale e degli organi periferici. Rappresenta una alternativa alla morfina orale di pari efficacia e tollerabilità nel trattamento del dolore grave. La stitichezza è uno dei più frequenti effetti indesiderati degli oppioidi per il quale non si instaura tolleranza; è legato all'attivazione dei recettori mu intestinali che si traduce in una riduzione della motilità e della peristalsi gastrointestinale, in una diminuzione delle secrezioni e in un aumento dell'assorbimento di liquidi. Naloxone è un antagonista di tutti i tipi di recettori per gli oppioidi. Somministrato per via orale, subisce un metabolismo di primo passaggio epatico che ne riduce la biodisponibilità a meno del 3%, rendendo improbabili effetti clinici a livello sistemico</w:t>
      </w:r>
      <w:r w:rsidRPr="008D4ACD">
        <w:rPr>
          <w:rFonts w:ascii="Garamond" w:hAnsi="Garamond"/>
          <w:sz w:val="22"/>
          <w:szCs w:val="22"/>
          <w:vertAlign w:val="superscript"/>
        </w:rPr>
        <w:t>1</w:t>
      </w:r>
      <w:r w:rsidRPr="008D4ACD">
        <w:rPr>
          <w:rFonts w:ascii="Garamond" w:hAnsi="Garamond"/>
          <w:sz w:val="22"/>
          <w:szCs w:val="22"/>
        </w:rPr>
        <w:t>. Il suo compito è quello di "contrastare la stipsi indotta dall'ossicodone, bloccandone l'azione a livello dei recettori per gli oppioidi del tratto gastrointestinale"</w:t>
      </w:r>
      <w:r w:rsidRPr="008D4ACD">
        <w:rPr>
          <w:rFonts w:ascii="Garamond" w:hAnsi="Garamond"/>
          <w:sz w:val="22"/>
          <w:szCs w:val="22"/>
          <w:vertAlign w:val="superscript"/>
        </w:rPr>
        <w:t>1</w:t>
      </w:r>
      <w:r w:rsidRPr="008D4ACD">
        <w:rPr>
          <w:rFonts w:ascii="Garamond" w:hAnsi="Garamond"/>
          <w:sz w:val="22"/>
          <w:szCs w:val="22"/>
        </w:rPr>
        <w:t>. Nei pazienti con ridotta funzionalità epatica e renale, l'assorbimento sistemico di naloxone aumenta in modo consistente</w:t>
      </w:r>
      <w:r w:rsidRPr="008D4ACD">
        <w:rPr>
          <w:rFonts w:ascii="Garamond" w:hAnsi="Garamond"/>
          <w:sz w:val="22"/>
          <w:szCs w:val="22"/>
          <w:vertAlign w:val="superscript"/>
        </w:rPr>
        <w:t xml:space="preserve">1 </w:t>
      </w:r>
      <w:r w:rsidRPr="008D4ACD">
        <w:rPr>
          <w:rFonts w:ascii="Garamond" w:hAnsi="Garamond"/>
          <w:sz w:val="22"/>
          <w:szCs w:val="22"/>
        </w:rPr>
        <w:t>e questo può rappresentare un problema in una popolazione anziana</w:t>
      </w:r>
      <w:r>
        <w:rPr>
          <w:rFonts w:ascii="Verdana" w:hAnsi="Verdana"/>
          <w:sz w:val="13"/>
          <w:szCs w:val="13"/>
        </w:rPr>
        <w:t>.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4. OSSICODONE + PARACETAMOLO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Depalgos®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E’ l’associazione tra ossicodone a rilascio immediato e paracetamolo. Ha spazi limitati di impiego,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infatti al dosaggio di 5 mg di ossicodone, può ritenersi più o meno equivalente all’associazione tra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codeina (30 mg) e paracetamolo (500 mg) (Co-Efferalgan</w:t>
      </w:r>
      <w:r w:rsidRPr="00454DD1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®</w:t>
      </w:r>
      <w:r w:rsidRPr="00454DD1">
        <w:rPr>
          <w:rFonts w:ascii="Garamond" w:eastAsia="MS Mincho" w:hAnsi="Garamond" w:cs="Arial"/>
          <w:sz w:val="22"/>
          <w:szCs w:val="22"/>
          <w:lang w:eastAsia="ja-JP"/>
        </w:rPr>
        <w:t>) e quindi dovrebbe trovare spazio nel 2°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gradino. Mentre ai dosaggi più elevati dovrebbe collocarsi in corrispondenza del 3° gradino senza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alcun vantaggio nei confronti della morfina orale.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5. IDROMORFONE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Jurnista® cps 8, 16, 32 mg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L'idromorfone è un oppioide semisintetico, agonista puro dei recettori μ, dotato di proprietà</w:t>
      </w:r>
    </w:p>
    <w:p w:rsidR="00ED73A8" w:rsidRPr="00454DD1" w:rsidRDefault="00ED73A8" w:rsidP="008D4ACD">
      <w:pPr>
        <w:rPr>
          <w:rFonts w:ascii="Garamond" w:hAnsi="Garamond"/>
          <w:sz w:val="22"/>
          <w:szCs w:val="22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farmacologiche e farmacocinetiche molto simili a quelle della morfina ed una potenza 7,5 volte superiore, mentre è 2 volte più potente dell’ossicodone. A dosi equianalgesiche ha un profilo di</w:t>
      </w:r>
    </w:p>
    <w:p w:rsidR="00ED73A8" w:rsidRPr="00454DD1" w:rsidRDefault="00ED73A8" w:rsidP="008D4ACD">
      <w:pPr>
        <w:rPr>
          <w:rFonts w:ascii="Garamond" w:hAnsi="Garamond"/>
          <w:sz w:val="22"/>
          <w:szCs w:val="22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efficacia e tollerabilità analogo a quello degli altri oppiacei potenti. Per via orale, viene assorbito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rapidamente, ma in modo incompleto dal tratto gastrointestinale, con una biodisponibilità media del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lastRenderedPageBreak/>
        <w:t>50%. L'emivita plasmatica in compresse a rilascio modificato è di circa 16 ore.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Gli studi complessivamente realizzati nel dolore oncologico, valutati in una revisione sistematica, sono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limitati per numero e casistica di pazienti arruolati (645 totali) e non evidenziano differenze con gli altri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analgesici oppiacei potenti coi quali l'idromorfone è stato confrontato in termini di efficacia analgesica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e preferenza dei pazienti. Come l'ossicodone, può essere considerato una alternativa alla morfina nei</w:t>
      </w:r>
    </w:p>
    <w:p w:rsidR="00ED73A8" w:rsidRPr="00454DD1" w:rsidRDefault="00ED73A8" w:rsidP="008D4ACD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pazienti che hanno bisogno di alte dosi di morfina o presentano effetti indesiderati intollerabili con la</w:t>
      </w:r>
    </w:p>
    <w:p w:rsidR="00ED73A8" w:rsidRPr="00454DD1" w:rsidRDefault="00ED73A8" w:rsidP="008D4ACD">
      <w:pPr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morfina orale a rilascio controllato.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Buprenorfina transdermica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Transtec® 35, 52.5, 70 μg/ora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L’efficacia della formulazione transdermica è stata valutata in 3 studi randomizzati contro placebo che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non hanno dato risultati univoci per quanto riguarda la significatività statistica. Inoltre la mancanza di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un confronto diretto con altri oppioidi non permette di trarre conclusioni definitive sulla reale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importanza clinica di questo farmaco e sulla sua collocazione nella terapia del dolore oncologico. Le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più accreditate Linee Guida ne sconsigliano l’uso nel controllo del dolore oncologico da moderato a</w:t>
      </w:r>
    </w:p>
    <w:p w:rsidR="00ED73A8" w:rsidRPr="00454DD1" w:rsidRDefault="00ED73A8" w:rsidP="00454DD1">
      <w:pPr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grave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b/>
          <w:bCs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b/>
          <w:bCs/>
          <w:sz w:val="22"/>
          <w:szCs w:val="22"/>
          <w:lang w:eastAsia="ja-JP"/>
        </w:rPr>
        <w:t>GESTIONE DEI PRINCIPALI EFFETTI COLLATERALI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Gli effetti collaterali più frequenti sono: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454DD1">
        <w:rPr>
          <w:rFonts w:ascii="Garamond" w:eastAsia="MS Mincho" w:hAnsi="Garamond" w:cs="Arial"/>
          <w:sz w:val="22"/>
          <w:szCs w:val="22"/>
          <w:lang w:eastAsia="ja-JP"/>
        </w:rPr>
        <w:t>stipsi 40-70%;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454DD1">
        <w:rPr>
          <w:rFonts w:ascii="Garamond" w:eastAsia="MS Mincho" w:hAnsi="Garamond" w:cs="Arial"/>
          <w:sz w:val="22"/>
          <w:szCs w:val="22"/>
          <w:lang w:eastAsia="ja-JP"/>
        </w:rPr>
        <w:t>sedazione 20-60%;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454DD1">
        <w:rPr>
          <w:rFonts w:ascii="Garamond" w:eastAsia="MS Mincho" w:hAnsi="Garamond" w:cs="Arial"/>
          <w:sz w:val="22"/>
          <w:szCs w:val="22"/>
          <w:lang w:eastAsia="ja-JP"/>
        </w:rPr>
        <w:t>nausea e vomito 15-30%, prurito 2-10%.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Mentre effetti collaterali più rari sono: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454DD1">
        <w:rPr>
          <w:rFonts w:ascii="Garamond" w:eastAsia="MS Mincho" w:hAnsi="Garamond" w:cs="Arial"/>
          <w:sz w:val="22"/>
          <w:szCs w:val="22"/>
          <w:lang w:eastAsia="ja-JP"/>
        </w:rPr>
        <w:t>mioclono;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454DD1">
        <w:rPr>
          <w:rFonts w:ascii="Garamond" w:eastAsia="MS Mincho" w:hAnsi="Garamond" w:cs="Arial"/>
          <w:sz w:val="22"/>
          <w:szCs w:val="22"/>
          <w:lang w:eastAsia="ja-JP"/>
        </w:rPr>
        <w:t>compromissione cognitiva;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Courier"/>
          <w:sz w:val="22"/>
          <w:szCs w:val="22"/>
          <w:lang w:eastAsia="ja-JP"/>
        </w:rPr>
        <w:t xml:space="preserve">- </w:t>
      </w:r>
      <w:r w:rsidRPr="00454DD1">
        <w:rPr>
          <w:rFonts w:ascii="Garamond" w:eastAsia="MS Mincho" w:hAnsi="Garamond" w:cs="Arial"/>
          <w:sz w:val="22"/>
          <w:szCs w:val="22"/>
          <w:lang w:eastAsia="ja-JP"/>
        </w:rPr>
        <w:t>xerostomia.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La rotazione degli oppioidi o il cambiamento della via di somministrazione possono migliorare la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tollerabilità. Soprattutto per la nausea e la stipsi il passaggio dalla via orale a quella sottocutanea può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portare a una riduzione della sintomatologia.</w:t>
      </w:r>
    </w:p>
    <w:p w:rsidR="00ED73A8" w:rsidRPr="00454DD1" w:rsidRDefault="00ED73A8" w:rsidP="00454DD1">
      <w:pPr>
        <w:autoSpaceDE w:val="0"/>
        <w:autoSpaceDN w:val="0"/>
        <w:adjustRightInd w:val="0"/>
        <w:spacing w:after="0"/>
        <w:rPr>
          <w:rFonts w:ascii="Garamond" w:eastAsia="MS Mincho" w:hAnsi="Garamond" w:cs="Arial"/>
          <w:sz w:val="22"/>
          <w:szCs w:val="22"/>
          <w:lang w:eastAsia="ja-JP"/>
        </w:rPr>
      </w:pPr>
      <w:r w:rsidRPr="00454DD1">
        <w:rPr>
          <w:rFonts w:ascii="Garamond" w:eastAsia="MS Mincho" w:hAnsi="Garamond" w:cs="Arial"/>
          <w:sz w:val="22"/>
          <w:szCs w:val="22"/>
          <w:lang w:eastAsia="ja-JP"/>
        </w:rPr>
        <w:t>Anche la riduzione graduale della dose di morfina in caso di buon controllo analgesico. può risultare</w:t>
      </w:r>
    </w:p>
    <w:p w:rsidR="00ED73A8" w:rsidRDefault="00ED73A8" w:rsidP="00454DD1">
      <w:pPr>
        <w:rPr>
          <w:rFonts w:ascii="Garamond" w:eastAsia="MS Mincho" w:hAnsi="Garamond" w:cs="Arial"/>
          <w:sz w:val="22"/>
          <w:szCs w:val="22"/>
          <w:lang w:eastAsia="ja-JP"/>
        </w:rPr>
      </w:pPr>
      <w:r>
        <w:rPr>
          <w:rFonts w:ascii="Garamond" w:eastAsia="MS Mincho" w:hAnsi="Garamond" w:cs="Arial"/>
          <w:sz w:val="22"/>
          <w:szCs w:val="22"/>
          <w:lang w:eastAsia="ja-JP"/>
        </w:rPr>
        <w:t>e</w:t>
      </w:r>
      <w:r w:rsidRPr="00454DD1">
        <w:rPr>
          <w:rFonts w:ascii="Garamond" w:eastAsia="MS Mincho" w:hAnsi="Garamond" w:cs="Arial"/>
          <w:sz w:val="22"/>
          <w:szCs w:val="22"/>
          <w:lang w:eastAsia="ja-JP"/>
        </w:rPr>
        <w:t>fficace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</w:pPr>
      <w:r w:rsidRPr="00A06D52"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  <w:t>Definizione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Il dolore episodico intenso (DEI) è un’esacerbazione transitoria severa del dolore in un paziente con un dolore di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base relativamente ben controllato.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</w:pP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</w:pPr>
      <w:r w:rsidRPr="00A06D52"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  <w:t>Impatto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Il DEI, in particolare se intenso e non controllato, diminuisce significativamente la qualità di vita del paziente ed aumenta lo sconforto psicologico e spirituale. Occorre dunque una presa a carico attiva e rapida.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</w:pPr>
      <w:r w:rsidRPr="00A06D52"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  <w:t>Prevalenza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Il DEI è frequente nei pazienti con una malattia progressiva inguaribile in fase avanzata (40 - 80% dei pazienti di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cure palliative).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</w:pP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</w:pPr>
      <w:r w:rsidRPr="00A06D52"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  <w:t>Presentazione clinica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Frequenza e durata: Può variare da poche a numerose volte al giorno e durare qualche secondo fino a diverse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ore.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</w:pP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  <w:t xml:space="preserve">Intensità: </w:t>
      </w: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Per definizione, molto più intenso del dolore di base e può variare da moderato a molto forte.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  <w:t xml:space="preserve">Prevedibilità: </w:t>
      </w: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Il DEI è spesso imprevedibile, nel senso che si manifesta senza che ci sia un evento scatenante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specifico. Tuttavia, nel caso del dolore incidente (un tipo di DEI) attività specifiche possono scatenarlo e la sua insorgenza</w:t>
      </w:r>
    </w:p>
    <w:p w:rsidR="00ED73A8" w:rsidRPr="00A06D52" w:rsidRDefault="00ED73A8" w:rsidP="00A06D52">
      <w:pPr>
        <w:rPr>
          <w:rFonts w:ascii="Garamond" w:eastAsia="MS Mincho" w:hAnsi="Garamond" w:cs="Arial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può essere in questo caso prevista.</w:t>
      </w:r>
    </w:p>
    <w:p w:rsidR="00ED73A8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Frutiger-Light"/>
          <w:sz w:val="22"/>
          <w:szCs w:val="22"/>
          <w:lang w:eastAsia="ja-JP"/>
        </w:rPr>
      </w:pPr>
      <w:r w:rsidRPr="00A06D52">
        <w:rPr>
          <w:rFonts w:ascii="Garamond" w:eastAsia="MS Mincho" w:hAnsi="Garamond" w:cs="Frutiger-Bold"/>
          <w:b/>
          <w:bCs/>
          <w:sz w:val="22"/>
          <w:szCs w:val="22"/>
          <w:lang w:eastAsia="ja-JP"/>
        </w:rPr>
        <w:lastRenderedPageBreak/>
        <w:t xml:space="preserve">Insorgenza temporale: </w:t>
      </w:r>
      <w:r w:rsidRPr="00A06D52">
        <w:rPr>
          <w:rFonts w:ascii="Garamond" w:eastAsia="MS Mincho" w:hAnsi="Garamond" w:cs="Frutiger-Light"/>
          <w:sz w:val="22"/>
          <w:szCs w:val="22"/>
          <w:lang w:eastAsia="ja-JP"/>
        </w:rPr>
        <w:t>Di solito insorge rapidamente ed aumenta d’intensità in modo molto veloce (nel giro di secondi fino a qualche minuto), ma l’insorgenza può essere anche graduale ed aumentare lentamente d’intensità fino a raggiungere il picco dopo alcuni minuti.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Calibri-Bold"/>
          <w:bCs/>
          <w:color w:val="000000"/>
          <w:sz w:val="22"/>
          <w:szCs w:val="22"/>
          <w:lang w:eastAsia="ja-JP"/>
        </w:rPr>
      </w:pPr>
      <w:r w:rsidRPr="00A06D52">
        <w:rPr>
          <w:rFonts w:ascii="Garamond" w:eastAsia="MS Mincho" w:hAnsi="Garamond" w:cs="Calibri-Bold"/>
          <w:bCs/>
          <w:color w:val="000000"/>
          <w:sz w:val="22"/>
          <w:szCs w:val="22"/>
          <w:lang w:eastAsia="ja-JP"/>
        </w:rPr>
        <w:t xml:space="preserve">Il </w:t>
      </w:r>
      <w:r>
        <w:rPr>
          <w:rFonts w:ascii="Garamond" w:eastAsia="MS Mincho" w:hAnsi="Garamond" w:cs="Calibri-Bold"/>
          <w:bCs/>
          <w:color w:val="000000"/>
          <w:sz w:val="22"/>
          <w:szCs w:val="22"/>
          <w:lang w:eastAsia="ja-JP"/>
        </w:rPr>
        <w:t>DEI</w:t>
      </w:r>
      <w:r w:rsidRPr="00A06D52">
        <w:rPr>
          <w:rFonts w:ascii="Garamond" w:eastAsia="MS Mincho" w:hAnsi="Garamond" w:cs="Calibri-Bold"/>
          <w:bCs/>
          <w:color w:val="000000"/>
          <w:sz w:val="22"/>
          <w:szCs w:val="22"/>
          <w:lang w:eastAsia="ja-JP"/>
        </w:rPr>
        <w:t xml:space="preserve"> può essere trattato con oppioidi orali a rapido rilascio o con preparazioni di fentanyl transmucosale o intranasale.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Calibri-Bold"/>
          <w:bCs/>
          <w:color w:val="000000"/>
          <w:sz w:val="22"/>
          <w:szCs w:val="22"/>
          <w:lang w:eastAsia="ja-JP"/>
        </w:rPr>
      </w:pPr>
      <w:r w:rsidRPr="00A06D52">
        <w:rPr>
          <w:rFonts w:ascii="Garamond" w:eastAsia="MS Mincho" w:hAnsi="Garamond" w:cs="Calibri-Bold"/>
          <w:bCs/>
          <w:color w:val="000000"/>
          <w:sz w:val="22"/>
          <w:szCs w:val="22"/>
          <w:lang w:eastAsia="ja-JP"/>
        </w:rPr>
        <w:t>In alcuni casi queste formulazioni sono da preferire perché consentono una più rapida insorgenza dell’analgesia rispetto alle preparazioni orali a rapido rilascio ed hanno una minor durata d’azione</w:t>
      </w:r>
    </w:p>
    <w:p w:rsidR="00ED73A8" w:rsidRPr="00A06D52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ArialMT"/>
          <w:sz w:val="22"/>
          <w:szCs w:val="22"/>
          <w:lang w:eastAsia="ja-JP"/>
        </w:rPr>
      </w:pPr>
    </w:p>
    <w:p w:rsidR="00ED73A8" w:rsidRPr="00FD4A06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ArialMT"/>
          <w:sz w:val="22"/>
          <w:szCs w:val="22"/>
          <w:lang w:val="en-US" w:eastAsia="ja-JP"/>
        </w:rPr>
      </w:pPr>
      <w:r w:rsidRPr="00FD4A06">
        <w:rPr>
          <w:rFonts w:ascii="Garamond" w:eastAsia="MS Mincho" w:hAnsi="Garamond" w:cs="Helvetica"/>
          <w:sz w:val="22"/>
          <w:szCs w:val="22"/>
          <w:lang w:val="en-US" w:eastAsia="ja-JP"/>
        </w:rPr>
        <w:t xml:space="preserve">" </w:t>
      </w:r>
      <w:r w:rsidRPr="00FD4A06">
        <w:rPr>
          <w:rFonts w:ascii="Garamond" w:eastAsia="MS Mincho" w:hAnsi="Garamond" w:cs="ArialMT"/>
          <w:sz w:val="22"/>
          <w:szCs w:val="22"/>
          <w:lang w:val="en-US" w:eastAsia="ja-JP"/>
        </w:rPr>
        <w:t xml:space="preserve">Oral Transmucosal Fentanyl Citrate </w:t>
      </w:r>
    </w:p>
    <w:p w:rsidR="00ED73A8" w:rsidRPr="00FD4A06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ArialMT"/>
          <w:sz w:val="22"/>
          <w:szCs w:val="22"/>
          <w:lang w:val="en-US" w:eastAsia="ja-JP"/>
        </w:rPr>
      </w:pPr>
      <w:r w:rsidRPr="00FD4A06">
        <w:rPr>
          <w:rFonts w:ascii="Garamond" w:eastAsia="MS Mincho" w:hAnsi="Garamond" w:cs="Helvetica"/>
          <w:sz w:val="22"/>
          <w:szCs w:val="22"/>
          <w:lang w:val="en-US" w:eastAsia="ja-JP"/>
        </w:rPr>
        <w:t xml:space="preserve">" </w:t>
      </w:r>
      <w:r w:rsidRPr="00FD4A06">
        <w:rPr>
          <w:rFonts w:ascii="Garamond" w:eastAsia="MS Mincho" w:hAnsi="Garamond" w:cs="ArialMT"/>
          <w:sz w:val="22"/>
          <w:szCs w:val="22"/>
          <w:lang w:val="en-US" w:eastAsia="ja-JP"/>
        </w:rPr>
        <w:t xml:space="preserve">Effentora – Fentanyl Buccal Tablet </w:t>
      </w:r>
    </w:p>
    <w:p w:rsidR="00ED73A8" w:rsidRPr="00FD4A06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ArialMT"/>
          <w:sz w:val="22"/>
          <w:szCs w:val="22"/>
          <w:lang w:val="en-US" w:eastAsia="ja-JP"/>
        </w:rPr>
      </w:pPr>
      <w:r w:rsidRPr="00FD4A06">
        <w:rPr>
          <w:rFonts w:ascii="Garamond" w:eastAsia="MS Mincho" w:hAnsi="Garamond" w:cs="Helvetica"/>
          <w:sz w:val="22"/>
          <w:szCs w:val="22"/>
          <w:lang w:val="en-US" w:eastAsia="ja-JP"/>
        </w:rPr>
        <w:t xml:space="preserve">" </w:t>
      </w:r>
      <w:r w:rsidRPr="00FD4A06">
        <w:rPr>
          <w:rFonts w:ascii="Garamond" w:eastAsia="MS Mincho" w:hAnsi="Garamond" w:cs="ArialMT"/>
          <w:sz w:val="22"/>
          <w:szCs w:val="22"/>
          <w:lang w:val="en-US" w:eastAsia="ja-JP"/>
        </w:rPr>
        <w:t xml:space="preserve">Abstral – SubLingual Fentanyl </w:t>
      </w:r>
    </w:p>
    <w:p w:rsidR="00ED73A8" w:rsidRPr="00FD4A06" w:rsidRDefault="00ED73A8" w:rsidP="00A06D52">
      <w:pPr>
        <w:autoSpaceDE w:val="0"/>
        <w:autoSpaceDN w:val="0"/>
        <w:adjustRightInd w:val="0"/>
        <w:spacing w:after="0"/>
        <w:rPr>
          <w:rFonts w:ascii="Garamond" w:eastAsia="MS Mincho" w:hAnsi="Garamond" w:cs="ArialMT"/>
          <w:sz w:val="22"/>
          <w:szCs w:val="22"/>
          <w:lang w:val="en-US" w:eastAsia="ja-JP"/>
        </w:rPr>
      </w:pPr>
      <w:r w:rsidRPr="00FD4A06">
        <w:rPr>
          <w:rFonts w:ascii="Garamond" w:eastAsia="MS Mincho" w:hAnsi="Garamond" w:cs="Helvetica"/>
          <w:sz w:val="22"/>
          <w:szCs w:val="22"/>
          <w:lang w:val="en-US" w:eastAsia="ja-JP"/>
        </w:rPr>
        <w:t xml:space="preserve">" </w:t>
      </w:r>
      <w:r w:rsidRPr="00FD4A06">
        <w:rPr>
          <w:rFonts w:ascii="Garamond" w:eastAsia="MS Mincho" w:hAnsi="Garamond" w:cs="ArialMT"/>
          <w:sz w:val="22"/>
          <w:szCs w:val="22"/>
          <w:lang w:val="en-US" w:eastAsia="ja-JP"/>
        </w:rPr>
        <w:t xml:space="preserve">Instanyl – Intra Nasal Fentanyl Spray </w:t>
      </w:r>
    </w:p>
    <w:p w:rsidR="00ED73A8" w:rsidRPr="00A06D52" w:rsidRDefault="00ED73A8" w:rsidP="00A06D52">
      <w:pPr>
        <w:rPr>
          <w:rFonts w:ascii="Garamond" w:eastAsia="MS Mincho" w:hAnsi="Garamond" w:cs="Arial"/>
          <w:sz w:val="22"/>
          <w:szCs w:val="22"/>
          <w:lang w:val="en-GB" w:eastAsia="ja-JP"/>
        </w:rPr>
      </w:pPr>
      <w:r w:rsidRPr="00A06D52">
        <w:rPr>
          <w:rFonts w:ascii="Garamond" w:eastAsia="MS Mincho" w:hAnsi="Garamond" w:cs="Helvetica"/>
          <w:sz w:val="22"/>
          <w:szCs w:val="22"/>
          <w:lang w:val="en-GB" w:eastAsia="ja-JP"/>
        </w:rPr>
        <w:t xml:space="preserve">" </w:t>
      </w:r>
      <w:r w:rsidRPr="00A06D52">
        <w:rPr>
          <w:rFonts w:ascii="Garamond" w:eastAsia="MS Mincho" w:hAnsi="Garamond" w:cs="ArialMT"/>
          <w:sz w:val="22"/>
          <w:szCs w:val="22"/>
          <w:lang w:val="en-GB" w:eastAsia="ja-JP"/>
        </w:rPr>
        <w:t>PecFent –</w:t>
      </w:r>
      <w:r>
        <w:rPr>
          <w:rFonts w:ascii="Garamond" w:eastAsia="MS Mincho" w:hAnsi="Garamond" w:cs="ArialMT"/>
          <w:sz w:val="22"/>
          <w:szCs w:val="22"/>
          <w:lang w:val="en-GB" w:eastAsia="ja-JP"/>
        </w:rPr>
        <w:t xml:space="preserve"> Fentanyl Pectin Nasal Spray</w:t>
      </w:r>
    </w:p>
    <w:p w:rsidR="00ED73A8" w:rsidRPr="00415129" w:rsidRDefault="00ED73A8" w:rsidP="008D4ACD">
      <w:pPr>
        <w:rPr>
          <w:rFonts w:ascii="Garamond" w:hAnsi="Garamond"/>
          <w:sz w:val="22"/>
          <w:szCs w:val="22"/>
        </w:rPr>
      </w:pPr>
      <w:r w:rsidRPr="00415129">
        <w:rPr>
          <w:rFonts w:ascii="Garamond" w:hAnsi="Garamond"/>
          <w:sz w:val="22"/>
          <w:szCs w:val="22"/>
        </w:rPr>
        <w:t xml:space="preserve">Quando il DEI è prevedibile e/o causato da una manovra invasive, da medicazioni dolorosa, dall’ igiene a letto si può usare la morfina solfato </w:t>
      </w:r>
      <w:r>
        <w:rPr>
          <w:rFonts w:ascii="Garamond" w:hAnsi="Garamond"/>
          <w:sz w:val="22"/>
          <w:szCs w:val="22"/>
        </w:rPr>
        <w:t>a rapido rilascio (Oramorph) 4gtt</w:t>
      </w:r>
      <w:r w:rsidRPr="00415129">
        <w:rPr>
          <w:rFonts w:ascii="Garamond" w:hAnsi="Garamond"/>
          <w:sz w:val="22"/>
          <w:szCs w:val="22"/>
        </w:rPr>
        <w:t xml:space="preserve"> = 5mg</w:t>
      </w:r>
    </w:p>
    <w:p w:rsidR="00ED73A8" w:rsidRDefault="00ED73A8" w:rsidP="006B5DFE">
      <w:pPr>
        <w:rPr>
          <w:rFonts w:ascii="Garamond" w:hAnsi="Garamond"/>
          <w:b/>
          <w:sz w:val="28"/>
          <w:szCs w:val="28"/>
        </w:rPr>
      </w:pPr>
    </w:p>
    <w:p w:rsidR="00ED73A8" w:rsidRDefault="00ED73A8" w:rsidP="006B5DFE">
      <w:pPr>
        <w:rPr>
          <w:rFonts w:ascii="Garamond" w:hAnsi="Garamond"/>
          <w:b/>
          <w:sz w:val="28"/>
          <w:szCs w:val="28"/>
        </w:rPr>
      </w:pPr>
    </w:p>
    <w:p w:rsidR="00ED73A8" w:rsidRPr="00415129" w:rsidRDefault="00ED73A8" w:rsidP="006B5DFE">
      <w:pPr>
        <w:rPr>
          <w:rFonts w:ascii="Garamond" w:hAnsi="Garamond"/>
          <w:b/>
          <w:sz w:val="28"/>
          <w:szCs w:val="28"/>
        </w:rPr>
      </w:pPr>
      <w:r w:rsidRPr="00415129">
        <w:rPr>
          <w:rFonts w:ascii="Garamond" w:hAnsi="Garamond"/>
          <w:b/>
          <w:sz w:val="28"/>
          <w:szCs w:val="28"/>
        </w:rPr>
        <w:t>Titolazione</w:t>
      </w:r>
    </w:p>
    <w:p w:rsidR="00ED73A8" w:rsidRPr="00415129" w:rsidRDefault="00ED73A8" w:rsidP="006B5DFE">
      <w:pPr>
        <w:rPr>
          <w:rFonts w:ascii="Garamond" w:hAnsi="Garamond"/>
        </w:rPr>
      </w:pPr>
    </w:p>
    <w:p w:rsidR="00ED73A8" w:rsidRPr="00415129" w:rsidRDefault="00ED73A8" w:rsidP="00EC53C1">
      <w:pPr>
        <w:rPr>
          <w:rFonts w:ascii="Garamond" w:hAnsi="Garamond"/>
          <w:b/>
          <w:bCs/>
        </w:rPr>
      </w:pPr>
      <w:r w:rsidRPr="00415129">
        <w:rPr>
          <w:rFonts w:ascii="Garamond" w:hAnsi="Garamond"/>
          <w:b/>
          <w:bCs/>
        </w:rPr>
        <w:t xml:space="preserve">                                  Titolare con morfina a rapido rilascio</w:t>
      </w:r>
    </w:p>
    <w:p w:rsidR="00ED73A8" w:rsidRPr="00415129" w:rsidRDefault="00ED73A8" w:rsidP="00EC53C1">
      <w:pPr>
        <w:rPr>
          <w:rFonts w:ascii="Garamond" w:hAnsi="Garamond"/>
        </w:rPr>
      </w:pPr>
      <w:r w:rsidRPr="00415129">
        <w:rPr>
          <w:rFonts w:ascii="Garamond" w:hAnsi="Garamond"/>
        </w:rPr>
        <w:t xml:space="preserve">                                                  ( 4 gtt ogni ogni 4 ore e 8 gtt alla sera) </w:t>
      </w:r>
    </w:p>
    <w:p w:rsidR="00ED73A8" w:rsidRPr="00415129" w:rsidRDefault="00ED73A8" w:rsidP="00EC53C1">
      <w:pPr>
        <w:rPr>
          <w:rFonts w:ascii="Garamond" w:hAnsi="Garamond"/>
        </w:rPr>
      </w:pPr>
      <w:r w:rsidRPr="00415129">
        <w:rPr>
          <w:rFonts w:ascii="Garamond" w:hAnsi="Garamond"/>
        </w:rPr>
        <w:t xml:space="preserve">  aumentando    gradualmente il dosaggio fino a raggiungere la dose ottimale poi passare alla morfina  a lento rilascio</w:t>
      </w:r>
    </w:p>
    <w:p w:rsidR="00ED73A8" w:rsidRPr="00415129" w:rsidRDefault="00ED73A8" w:rsidP="00EC53C1">
      <w:pPr>
        <w:rPr>
          <w:rFonts w:ascii="Garamond" w:hAnsi="Garamond"/>
        </w:rPr>
      </w:pPr>
    </w:p>
    <w:p w:rsidR="00ED73A8" w:rsidRDefault="00ED73A8" w:rsidP="006B5DFE"/>
    <w:p w:rsidR="00ED73A8" w:rsidRDefault="00ED73A8" w:rsidP="006B5DFE"/>
    <w:p w:rsidR="00ED73A8" w:rsidRDefault="00ED73A8" w:rsidP="006B5DFE"/>
    <w:p w:rsidR="00ED73A8" w:rsidRPr="00EF3197" w:rsidRDefault="00ED73A8" w:rsidP="00EC53C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EF3197">
        <w:rPr>
          <w:rFonts w:ascii="Arial" w:hAnsi="Arial" w:cs="Arial"/>
          <w:b/>
          <w:sz w:val="28"/>
          <w:szCs w:val="28"/>
        </w:rPr>
        <w:t>SCHEMA DI DOS</w:t>
      </w:r>
      <w:r>
        <w:rPr>
          <w:rFonts w:ascii="Arial" w:hAnsi="Arial" w:cs="Arial"/>
          <w:b/>
          <w:sz w:val="28"/>
          <w:szCs w:val="28"/>
        </w:rPr>
        <w:t>I EQUI-ANALGESICHE TRA OPPIOIDI</w:t>
      </w:r>
    </w:p>
    <w:p w:rsidR="00ED73A8" w:rsidRPr="00CD520A" w:rsidRDefault="00ED73A8" w:rsidP="00EC53C1">
      <w:pPr>
        <w:jc w:val="both"/>
        <w:rPr>
          <w:rFonts w:ascii="Arial" w:hAnsi="Arial" w:cs="Arial"/>
        </w:rPr>
      </w:pPr>
    </w:p>
    <w:tbl>
      <w:tblPr>
        <w:tblW w:w="1055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6"/>
        <w:gridCol w:w="1434"/>
        <w:gridCol w:w="1301"/>
        <w:gridCol w:w="1879"/>
        <w:gridCol w:w="963"/>
        <w:gridCol w:w="1434"/>
        <w:gridCol w:w="1070"/>
        <w:gridCol w:w="1505"/>
      </w:tblGrid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E4D">
              <w:rPr>
                <w:rFonts w:ascii="Arial" w:hAnsi="Arial" w:cs="Arial"/>
                <w:b/>
                <w:sz w:val="16"/>
                <w:szCs w:val="16"/>
              </w:rPr>
              <w:t>TRAMADOLO</w:t>
            </w: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E4D">
              <w:rPr>
                <w:rFonts w:ascii="Arial" w:hAnsi="Arial" w:cs="Arial"/>
                <w:b/>
                <w:sz w:val="16"/>
                <w:szCs w:val="16"/>
              </w:rPr>
              <w:t>TAPENTADOLO</w:t>
            </w: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E4D">
              <w:rPr>
                <w:rFonts w:ascii="Arial" w:hAnsi="Arial" w:cs="Arial"/>
                <w:b/>
                <w:sz w:val="16"/>
                <w:szCs w:val="16"/>
              </w:rPr>
              <w:t>OSSICODONE</w:t>
            </w: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Ossicodone/naloxone</w:t>
            </w: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E4D">
              <w:rPr>
                <w:rFonts w:ascii="Arial" w:hAnsi="Arial" w:cs="Arial"/>
                <w:b/>
                <w:sz w:val="16"/>
                <w:szCs w:val="16"/>
              </w:rPr>
              <w:t>MORFINA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E4D">
              <w:rPr>
                <w:rFonts w:ascii="Arial" w:hAnsi="Arial" w:cs="Arial"/>
                <w:b/>
                <w:sz w:val="16"/>
                <w:szCs w:val="16"/>
              </w:rPr>
              <w:t>IDROMORFONE</w:t>
            </w: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E4D">
              <w:rPr>
                <w:rFonts w:ascii="Arial" w:hAnsi="Arial" w:cs="Arial"/>
                <w:b/>
                <w:sz w:val="16"/>
                <w:szCs w:val="16"/>
              </w:rPr>
              <w:t>FENTANYL</w:t>
            </w: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E4D">
              <w:rPr>
                <w:rFonts w:ascii="Arial" w:hAnsi="Arial" w:cs="Arial"/>
                <w:b/>
                <w:sz w:val="16"/>
                <w:szCs w:val="16"/>
              </w:rPr>
              <w:t>BUPRENORFINA</w:t>
            </w: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50 mg</w:t>
            </w: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5 mg</w:t>
            </w: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5/2.5 mg</w:t>
            </w: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100 mg</w:t>
            </w: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50 mg</w:t>
            </w: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10 mg</w:t>
            </w: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10/5 mg</w:t>
            </w: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20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4 mg</w:t>
            </w: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150 mg</w:t>
            </w: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30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 xml:space="preserve">200 mg </w:t>
            </w: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100 mg</w:t>
            </w: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20 mg</w:t>
            </w: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20/10 mg</w:t>
            </w: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40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8 mg</w:t>
            </w: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12 μg/h</w:t>
            </w: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300 mg</w:t>
            </w: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150 mg</w:t>
            </w: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60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35 μg/h</w:t>
            </w: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400 mg</w:t>
            </w: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200 mg</w:t>
            </w: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40 mg</w:t>
            </w: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40/20 mg</w:t>
            </w: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80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16 mg</w:t>
            </w: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90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25 μg/h</w:t>
            </w: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52.5 μg/h</w:t>
            </w: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100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120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70 μg/h</w:t>
            </w: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80 mg</w:t>
            </w: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160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32 mg</w:t>
            </w: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180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50 μg/h</w:t>
            </w: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270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75 μg/h</w:t>
            </w: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320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64 mg</w:t>
            </w: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</w:tr>
      <w:tr w:rsidR="00ED73A8" w:rsidRPr="00412E4D" w:rsidTr="00321147">
        <w:tc>
          <w:tcPr>
            <w:tcW w:w="124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360 mg</w:t>
            </w:r>
          </w:p>
        </w:tc>
        <w:tc>
          <w:tcPr>
            <w:tcW w:w="1434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  <w:r w:rsidRPr="00412E4D">
              <w:rPr>
                <w:rFonts w:ascii="Arial" w:hAnsi="Arial" w:cs="Arial"/>
              </w:rPr>
              <w:t>100 μg/h</w:t>
            </w:r>
          </w:p>
        </w:tc>
        <w:tc>
          <w:tcPr>
            <w:tcW w:w="1488" w:type="dxa"/>
          </w:tcPr>
          <w:p w:rsidR="00ED73A8" w:rsidRPr="00412E4D" w:rsidRDefault="00ED73A8" w:rsidP="003211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D73A8" w:rsidRDefault="00ED73A8" w:rsidP="00EC53C1">
      <w:pPr>
        <w:ind w:left="-180"/>
        <w:jc w:val="both"/>
        <w:rPr>
          <w:rFonts w:ascii="Arial" w:hAnsi="Arial" w:cs="Arial"/>
        </w:rPr>
      </w:pPr>
    </w:p>
    <w:p w:rsidR="00ED73A8" w:rsidRDefault="00ED73A8" w:rsidP="00EC53C1">
      <w:pPr>
        <w:ind w:left="-180"/>
        <w:jc w:val="both"/>
        <w:rPr>
          <w:rFonts w:ascii="Arial" w:hAnsi="Arial" w:cs="Arial"/>
        </w:rPr>
      </w:pPr>
    </w:p>
    <w:p w:rsidR="00ED73A8" w:rsidRDefault="00ED73A8" w:rsidP="00BB1004">
      <w:pPr>
        <w:ind w:left="360" w:hanging="540"/>
        <w:jc w:val="both"/>
        <w:rPr>
          <w:rFonts w:ascii="Arial" w:hAnsi="Arial" w:cs="Arial"/>
          <w:b/>
          <w:sz w:val="28"/>
          <w:szCs w:val="28"/>
        </w:rPr>
      </w:pPr>
    </w:p>
    <w:p w:rsidR="00ED73A8" w:rsidRDefault="00ED73A8" w:rsidP="00BB1004">
      <w:pPr>
        <w:ind w:left="360" w:hanging="540"/>
        <w:jc w:val="both"/>
        <w:rPr>
          <w:rFonts w:ascii="Arial" w:hAnsi="Arial" w:cs="Arial"/>
          <w:b/>
          <w:sz w:val="28"/>
          <w:szCs w:val="28"/>
        </w:rPr>
      </w:pPr>
    </w:p>
    <w:p w:rsidR="00ED73A8" w:rsidRPr="00BB1004" w:rsidRDefault="00ED73A8" w:rsidP="00BB1004">
      <w:pPr>
        <w:ind w:left="360" w:hanging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DOSI EQUIANALGESICHE DI MORFINA IN BASE</w:t>
      </w:r>
      <w:r w:rsidRPr="00BB1004">
        <w:rPr>
          <w:rFonts w:ascii="Arial" w:hAnsi="Arial" w:cs="Arial"/>
          <w:b/>
          <w:sz w:val="28"/>
          <w:szCs w:val="28"/>
        </w:rPr>
        <w:t xml:space="preserve"> ALLA VIA DI SOMMINISTRAZIONE</w:t>
      </w:r>
    </w:p>
    <w:p w:rsidR="00ED73A8" w:rsidRPr="00BB1004" w:rsidRDefault="00ED73A8" w:rsidP="00BB1004">
      <w:pPr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ED73A8" w:rsidRPr="00BB1004" w:rsidRDefault="00ED73A8" w:rsidP="00BB1004">
      <w:pPr>
        <w:ind w:left="360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572"/>
        <w:gridCol w:w="1960"/>
        <w:gridCol w:w="1580"/>
        <w:gridCol w:w="1693"/>
      </w:tblGrid>
      <w:tr w:rsidR="00ED73A8" w:rsidRPr="00BB1004" w:rsidTr="00321147">
        <w:tc>
          <w:tcPr>
            <w:tcW w:w="1481" w:type="dxa"/>
          </w:tcPr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Morfina</w:t>
            </w:r>
          </w:p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orale</w:t>
            </w:r>
          </w:p>
        </w:tc>
        <w:tc>
          <w:tcPr>
            <w:tcW w:w="1572" w:type="dxa"/>
          </w:tcPr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Morfina</w:t>
            </w:r>
          </w:p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sottocute</w:t>
            </w:r>
          </w:p>
        </w:tc>
        <w:tc>
          <w:tcPr>
            <w:tcW w:w="1752" w:type="dxa"/>
          </w:tcPr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Morfina</w:t>
            </w:r>
          </w:p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endovenosa</w:t>
            </w:r>
          </w:p>
        </w:tc>
        <w:tc>
          <w:tcPr>
            <w:tcW w:w="1580" w:type="dxa"/>
          </w:tcPr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Morfina epidurale</w:t>
            </w:r>
          </w:p>
        </w:tc>
        <w:tc>
          <w:tcPr>
            <w:tcW w:w="1644" w:type="dxa"/>
          </w:tcPr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Morfina intratecale</w:t>
            </w:r>
          </w:p>
        </w:tc>
      </w:tr>
      <w:tr w:rsidR="00ED73A8" w:rsidRPr="00BB1004" w:rsidTr="00321147">
        <w:tc>
          <w:tcPr>
            <w:tcW w:w="1481" w:type="dxa"/>
          </w:tcPr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10 mg</w:t>
            </w:r>
          </w:p>
        </w:tc>
        <w:tc>
          <w:tcPr>
            <w:tcW w:w="1572" w:type="dxa"/>
          </w:tcPr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5 mg</w:t>
            </w:r>
          </w:p>
        </w:tc>
        <w:tc>
          <w:tcPr>
            <w:tcW w:w="1752" w:type="dxa"/>
          </w:tcPr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3 mg</w:t>
            </w:r>
          </w:p>
        </w:tc>
        <w:tc>
          <w:tcPr>
            <w:tcW w:w="1580" w:type="dxa"/>
          </w:tcPr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1 mg</w:t>
            </w:r>
          </w:p>
        </w:tc>
        <w:tc>
          <w:tcPr>
            <w:tcW w:w="1644" w:type="dxa"/>
          </w:tcPr>
          <w:p w:rsidR="00ED73A8" w:rsidRPr="00BB1004" w:rsidRDefault="00ED73A8" w:rsidP="003211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1004">
              <w:rPr>
                <w:rFonts w:ascii="Arial" w:hAnsi="Arial" w:cs="Arial"/>
                <w:sz w:val="32"/>
                <w:szCs w:val="32"/>
              </w:rPr>
              <w:t>0,1 mg</w:t>
            </w:r>
          </w:p>
        </w:tc>
      </w:tr>
    </w:tbl>
    <w:p w:rsidR="00ED73A8" w:rsidRPr="00BB1004" w:rsidRDefault="00ED73A8" w:rsidP="006B5DFE">
      <w:pPr>
        <w:rPr>
          <w:sz w:val="32"/>
          <w:szCs w:val="32"/>
        </w:rPr>
      </w:pPr>
    </w:p>
    <w:p w:rsidR="00ED73A8" w:rsidRDefault="00ED73A8" w:rsidP="007C0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ED73A8" w:rsidRDefault="00ED73A8" w:rsidP="007C005D">
      <w:pPr>
        <w:rPr>
          <w:rFonts w:ascii="Arial" w:hAnsi="Arial" w:cs="Arial"/>
          <w:b/>
        </w:rPr>
      </w:pPr>
    </w:p>
    <w:p w:rsidR="00ED73A8" w:rsidRDefault="00ED73A8" w:rsidP="007C005D">
      <w:pPr>
        <w:rPr>
          <w:rFonts w:ascii="Arial" w:hAnsi="Arial" w:cs="Arial"/>
          <w:b/>
        </w:rPr>
      </w:pPr>
    </w:p>
    <w:p w:rsidR="00ED73A8" w:rsidRDefault="00ED73A8" w:rsidP="007C005D">
      <w:pPr>
        <w:rPr>
          <w:rFonts w:ascii="Arial" w:hAnsi="Arial" w:cs="Arial"/>
          <w:b/>
        </w:rPr>
      </w:pPr>
    </w:p>
    <w:p w:rsidR="00ED73A8" w:rsidRDefault="00ED73A8" w:rsidP="007C005D">
      <w:pPr>
        <w:rPr>
          <w:rFonts w:ascii="Arial" w:hAnsi="Arial" w:cs="Arial"/>
          <w:b/>
        </w:rPr>
      </w:pPr>
    </w:p>
    <w:p w:rsidR="00ED73A8" w:rsidRPr="007C005D" w:rsidRDefault="00ED73A8" w:rsidP="007C0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Pr="007C005D">
        <w:rPr>
          <w:rFonts w:ascii="Arial" w:hAnsi="Arial" w:cs="Arial"/>
          <w:b/>
        </w:rPr>
        <w:t>CLASSIFICAZIONE ED UTILIZZO DI FARMACI ADIUVANTI</w:t>
      </w:r>
    </w:p>
    <w:p w:rsidR="00ED73A8" w:rsidRPr="007C005D" w:rsidRDefault="00ED73A8" w:rsidP="007C005D">
      <w:pPr>
        <w:rPr>
          <w:rFonts w:ascii="Arial" w:hAnsi="Arial" w:cs="Arial"/>
          <w:b/>
        </w:rPr>
      </w:pPr>
    </w:p>
    <w:p w:rsidR="00ED73A8" w:rsidRPr="007C005D" w:rsidRDefault="00ED73A8" w:rsidP="007C005D">
      <w:pPr>
        <w:ind w:left="360"/>
        <w:jc w:val="both"/>
        <w:rPr>
          <w:rFonts w:ascii="Arial" w:hAnsi="Arial" w:cs="Arial"/>
        </w:rPr>
      </w:pPr>
      <w:r w:rsidRPr="007C005D">
        <w:rPr>
          <w:rFonts w:ascii="Arial" w:hAnsi="Arial" w:cs="Arial"/>
        </w:rPr>
        <w:t>gli adiuvanti sono farmaci che contribuiscono all’efficacia del trattamento analgesico e possono essere classificati in:</w:t>
      </w:r>
    </w:p>
    <w:p w:rsidR="00ED73A8" w:rsidRPr="007C005D" w:rsidRDefault="00ED73A8" w:rsidP="007C005D">
      <w:pPr>
        <w:ind w:left="360"/>
        <w:jc w:val="both"/>
        <w:rPr>
          <w:rFonts w:ascii="Arial" w:hAnsi="Arial" w:cs="Arial"/>
        </w:rPr>
      </w:pPr>
      <w:r w:rsidRPr="007C005D">
        <w:rPr>
          <w:rFonts w:ascii="Arial" w:hAnsi="Arial" w:cs="Arial"/>
        </w:rPr>
        <w:t>A- farmaci dotati di attività analgesica intrinseca;</w:t>
      </w:r>
    </w:p>
    <w:p w:rsidR="00ED73A8" w:rsidRPr="007C005D" w:rsidRDefault="00ED73A8" w:rsidP="007C005D">
      <w:pPr>
        <w:ind w:left="360"/>
        <w:jc w:val="both"/>
        <w:rPr>
          <w:rFonts w:ascii="Arial" w:hAnsi="Arial" w:cs="Arial"/>
        </w:rPr>
      </w:pPr>
      <w:r w:rsidRPr="007C005D">
        <w:rPr>
          <w:rFonts w:ascii="Arial" w:hAnsi="Arial" w:cs="Arial"/>
        </w:rPr>
        <w:t>B- farmaci che consentono l’utilizzo a dosi piene degli analgesici classici, opponendosi ai loro effetti collaterali;</w:t>
      </w:r>
    </w:p>
    <w:p w:rsidR="00ED73A8" w:rsidRPr="007C005D" w:rsidRDefault="00ED73A8" w:rsidP="007C005D">
      <w:pPr>
        <w:ind w:left="360"/>
        <w:jc w:val="both"/>
        <w:rPr>
          <w:rFonts w:ascii="Arial" w:hAnsi="Arial" w:cs="Arial"/>
        </w:rPr>
      </w:pPr>
      <w:r w:rsidRPr="007C005D">
        <w:rPr>
          <w:rFonts w:ascii="Arial" w:hAnsi="Arial" w:cs="Arial"/>
        </w:rPr>
        <w:t>C- farmaci con effetto analgesico indiretto per azione su processi morbosi algogeni.</w:t>
      </w:r>
    </w:p>
    <w:p w:rsidR="00ED73A8" w:rsidRPr="007C005D" w:rsidRDefault="00ED73A8" w:rsidP="007C005D">
      <w:pPr>
        <w:ind w:left="360"/>
        <w:jc w:val="both"/>
        <w:rPr>
          <w:rFonts w:ascii="Arial" w:hAnsi="Arial" w:cs="Arial"/>
        </w:rPr>
      </w:pPr>
    </w:p>
    <w:p w:rsidR="00ED73A8" w:rsidRPr="007C005D" w:rsidRDefault="00ED73A8" w:rsidP="007C005D">
      <w:pPr>
        <w:ind w:left="36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2"/>
        <w:gridCol w:w="3284"/>
      </w:tblGrid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A- farmaci ad effetto analgesico diretto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B- farmaci ad azione contrastante gli effetti colaterali</w:t>
            </w:r>
          </w:p>
        </w:tc>
        <w:tc>
          <w:tcPr>
            <w:tcW w:w="1667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C- farmaci ad effetto analgesico indiretto</w:t>
            </w:r>
          </w:p>
        </w:tc>
      </w:tr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antidepressivi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antiemetici</w:t>
            </w:r>
          </w:p>
        </w:tc>
        <w:tc>
          <w:tcPr>
            <w:tcW w:w="1667" w:type="pct"/>
          </w:tcPr>
          <w:p w:rsidR="00ED73A8" w:rsidRPr="007C005D" w:rsidRDefault="00ED73A8" w:rsidP="00321147">
            <w:pPr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FANS/antiedemigeni</w:t>
            </w:r>
          </w:p>
        </w:tc>
      </w:tr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anticonvulsivanti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lassativi</w:t>
            </w:r>
          </w:p>
        </w:tc>
        <w:tc>
          <w:tcPr>
            <w:tcW w:w="1667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antispastici</w:t>
            </w:r>
          </w:p>
        </w:tc>
      </w:tr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anestetici locali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stimolanti la minzione</w:t>
            </w:r>
          </w:p>
        </w:tc>
        <w:tc>
          <w:tcPr>
            <w:tcW w:w="1667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antisecretori</w:t>
            </w:r>
          </w:p>
        </w:tc>
      </w:tr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corticosteroidi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psicostimolanti</w:t>
            </w:r>
          </w:p>
        </w:tc>
        <w:tc>
          <w:tcPr>
            <w:tcW w:w="1667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antitussigeni</w:t>
            </w:r>
          </w:p>
        </w:tc>
      </w:tr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bifosfonati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miorilassanti</w:t>
            </w:r>
          </w:p>
        </w:tc>
      </w:tr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inibitori R NMDA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ansiolitici</w:t>
            </w:r>
          </w:p>
        </w:tc>
      </w:tr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baclofene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antidepressivi</w:t>
            </w:r>
          </w:p>
        </w:tc>
      </w:tr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clonidina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antibiotici</w:t>
            </w:r>
          </w:p>
        </w:tc>
      </w:tr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antistaminici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antiacidi</w:t>
            </w:r>
          </w:p>
        </w:tc>
      </w:tr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neurolettici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ED73A8" w:rsidRPr="007C005D" w:rsidRDefault="00ED73A8" w:rsidP="00321147">
            <w:pPr>
              <w:jc w:val="both"/>
              <w:rPr>
                <w:rFonts w:ascii="Arial" w:hAnsi="Arial" w:cs="Arial"/>
              </w:rPr>
            </w:pPr>
          </w:p>
        </w:tc>
      </w:tr>
      <w:tr w:rsidR="00ED73A8" w:rsidRPr="007C005D" w:rsidTr="00321147">
        <w:tc>
          <w:tcPr>
            <w:tcW w:w="1666" w:type="pct"/>
          </w:tcPr>
          <w:p w:rsidR="00ED73A8" w:rsidRPr="007C005D" w:rsidRDefault="00ED73A8" w:rsidP="00321147">
            <w:pPr>
              <w:jc w:val="center"/>
              <w:rPr>
                <w:rFonts w:ascii="Arial" w:hAnsi="Arial" w:cs="Arial"/>
              </w:rPr>
            </w:pPr>
            <w:r w:rsidRPr="007C005D">
              <w:rPr>
                <w:rFonts w:ascii="Arial" w:hAnsi="Arial" w:cs="Arial"/>
              </w:rPr>
              <w:t>progestinici</w:t>
            </w:r>
          </w:p>
        </w:tc>
        <w:tc>
          <w:tcPr>
            <w:tcW w:w="1666" w:type="pct"/>
          </w:tcPr>
          <w:p w:rsidR="00ED73A8" w:rsidRPr="007C005D" w:rsidRDefault="00ED73A8" w:rsidP="00321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ED73A8" w:rsidRPr="007C005D" w:rsidRDefault="00ED73A8" w:rsidP="00321147">
            <w:pPr>
              <w:jc w:val="both"/>
              <w:rPr>
                <w:rFonts w:ascii="Arial" w:hAnsi="Arial" w:cs="Arial"/>
              </w:rPr>
            </w:pPr>
          </w:p>
        </w:tc>
      </w:tr>
    </w:tbl>
    <w:p w:rsidR="00ED73A8" w:rsidRPr="007C005D" w:rsidRDefault="00ED73A8" w:rsidP="007C005D">
      <w:pPr>
        <w:ind w:left="360"/>
        <w:jc w:val="both"/>
        <w:rPr>
          <w:rFonts w:ascii="Arial" w:hAnsi="Arial" w:cs="Arial"/>
        </w:rPr>
      </w:pPr>
    </w:p>
    <w:p w:rsidR="00ED73A8" w:rsidRPr="007C005D" w:rsidRDefault="00ED73A8" w:rsidP="002B0F8B">
      <w:pPr>
        <w:pStyle w:val="Titolo1"/>
        <w:rPr>
          <w:rFonts w:ascii="Garamond" w:hAnsi="Garamond"/>
          <w:sz w:val="24"/>
          <w:szCs w:val="24"/>
        </w:rPr>
      </w:pPr>
    </w:p>
    <w:p w:rsidR="00ED73A8" w:rsidRPr="007C005D" w:rsidRDefault="00ED73A8" w:rsidP="002B0F8B">
      <w:pPr>
        <w:pStyle w:val="Titolo1"/>
        <w:rPr>
          <w:rFonts w:ascii="Garamond" w:hAnsi="Garamond"/>
          <w:sz w:val="24"/>
          <w:szCs w:val="24"/>
        </w:rPr>
      </w:pPr>
    </w:p>
    <w:p w:rsidR="00ED73A8" w:rsidRPr="007C005D" w:rsidRDefault="00ED73A8" w:rsidP="002B0F8B">
      <w:pPr>
        <w:pStyle w:val="Titolo1"/>
        <w:rPr>
          <w:rFonts w:ascii="Garamond" w:hAnsi="Garamond"/>
          <w:sz w:val="24"/>
          <w:szCs w:val="24"/>
        </w:rPr>
      </w:pPr>
    </w:p>
    <w:p w:rsidR="00ED73A8" w:rsidRPr="00FF20E6" w:rsidRDefault="00ED73A8" w:rsidP="002B0F8B">
      <w:pPr>
        <w:pStyle w:val="Titolo1"/>
        <w:rPr>
          <w:rFonts w:ascii="Garamond" w:hAnsi="Garamond"/>
          <w:sz w:val="40"/>
        </w:rPr>
      </w:pPr>
      <w:r w:rsidRPr="00FF20E6">
        <w:rPr>
          <w:rFonts w:ascii="Garamond" w:hAnsi="Garamond"/>
          <w:sz w:val="40"/>
        </w:rPr>
        <w:t>Ansia</w:t>
      </w:r>
      <w:bookmarkEnd w:id="0"/>
    </w:p>
    <w:p w:rsidR="00ED73A8" w:rsidRDefault="00ED73A8" w:rsidP="00A62CD1">
      <w:pPr>
        <w:rPr>
          <w:rFonts w:ascii="Garamond" w:hAnsi="Garamond"/>
        </w:rPr>
      </w:pPr>
    </w:p>
    <w:p w:rsidR="00ED73A8" w:rsidRDefault="00ED73A8" w:rsidP="00A62CD1">
      <w:pPr>
        <w:rPr>
          <w:rFonts w:ascii="Garamond" w:hAnsi="Garamond"/>
        </w:rPr>
      </w:pPr>
    </w:p>
    <w:p w:rsidR="00ED73A8" w:rsidRPr="00FF20E6" w:rsidRDefault="00ED73A8" w:rsidP="00A62CD1">
      <w:pPr>
        <w:rPr>
          <w:rFonts w:ascii="Garamond" w:hAnsi="Garamond"/>
        </w:rPr>
      </w:pPr>
      <w:r w:rsidRPr="00FF20E6">
        <w:rPr>
          <w:rFonts w:ascii="Garamond" w:hAnsi="Garamond"/>
        </w:rPr>
        <w:t>Gravi attacchi di ansia si verificano nel 35% dei pazienti con cancro in fase avanzata.</w:t>
      </w:r>
    </w:p>
    <w:p w:rsidR="00ED73A8" w:rsidRPr="00FF20E6" w:rsidRDefault="00ED73A8" w:rsidP="00A62CD1">
      <w:pPr>
        <w:rPr>
          <w:rFonts w:ascii="Garamond" w:hAnsi="Garamond"/>
        </w:rPr>
      </w:pPr>
      <w:r w:rsidRPr="00FF20E6">
        <w:rPr>
          <w:rFonts w:ascii="Garamond" w:hAnsi="Garamond"/>
        </w:rPr>
        <w:t>Prima di trattare escludere : scarso controllo del dolore, ipossia,stato febbrile, ipoglicemia, delirium, ipocalcemia, emorragia, embolia polmonare.</w:t>
      </w:r>
    </w:p>
    <w:p w:rsidR="00ED73A8" w:rsidRPr="00FF20E6" w:rsidRDefault="00ED73A8" w:rsidP="00A62CD1">
      <w:pPr>
        <w:rPr>
          <w:rFonts w:ascii="Garamond" w:hAnsi="Garamond"/>
        </w:rPr>
      </w:pPr>
      <w:r w:rsidRPr="00FF20E6">
        <w:rPr>
          <w:rFonts w:ascii="Garamond" w:hAnsi="Garamond"/>
        </w:rPr>
        <w:t>Ricordare che alti dosaggi di corticosteroidi possono scatenare attacchi di panico e i neurolettici determinare acatisia.</w:t>
      </w:r>
    </w:p>
    <w:p w:rsidR="00ED73A8" w:rsidRPr="00FF20E6" w:rsidRDefault="00ED73A8" w:rsidP="00A62CD1">
      <w:pPr>
        <w:rPr>
          <w:rFonts w:ascii="Garamond" w:hAnsi="Garamond"/>
        </w:rPr>
      </w:pPr>
      <w:r w:rsidRPr="00FF20E6">
        <w:rPr>
          <w:rFonts w:ascii="Garamond" w:hAnsi="Garamond"/>
        </w:rPr>
        <w:t>In cure palliative le benzodiazepine di scelta sono quelle a breve  brevissima emivita</w:t>
      </w:r>
    </w:p>
    <w:p w:rsidR="00ED73A8" w:rsidRPr="00FF20E6" w:rsidRDefault="00ED73A8" w:rsidP="00A62CD1">
      <w:pPr>
        <w:rPr>
          <w:rFonts w:ascii="Garamond" w:hAnsi="Garamond"/>
        </w:rPr>
      </w:pPr>
    </w:p>
    <w:p w:rsidR="00ED73A8" w:rsidRPr="00FF20E6" w:rsidRDefault="00ED73A8" w:rsidP="002B0F8B">
      <w:pPr>
        <w:rPr>
          <w:rFonts w:ascii="Garamond" w:hAnsi="Garamond"/>
          <w:sz w:val="28"/>
        </w:rPr>
      </w:pPr>
      <w:r w:rsidRPr="00FF20E6">
        <w:rPr>
          <w:rFonts w:ascii="Garamond" w:hAnsi="Garamond"/>
          <w:b/>
          <w:sz w:val="28"/>
        </w:rPr>
        <w:t>Farmaco di scelta:</w:t>
      </w:r>
      <w:r w:rsidRPr="00FF20E6">
        <w:rPr>
          <w:rFonts w:ascii="Garamond" w:hAnsi="Garamond"/>
          <w:sz w:val="28"/>
        </w:rPr>
        <w:t xml:space="preserve">  benzodiazepine (bromazepam lorazepam, alprazolam)</w:t>
      </w:r>
    </w:p>
    <w:p w:rsidR="00ED73A8" w:rsidRPr="00FF20E6" w:rsidRDefault="00ED73A8" w:rsidP="002B0F8B">
      <w:pPr>
        <w:rPr>
          <w:rFonts w:ascii="Garamond" w:hAnsi="Garamond"/>
          <w:sz w:val="28"/>
        </w:rPr>
      </w:pPr>
      <w:r w:rsidRPr="00FF20E6">
        <w:rPr>
          <w:rFonts w:ascii="Garamond" w:hAnsi="Garamond"/>
          <w:b/>
          <w:sz w:val="28"/>
        </w:rPr>
        <w:t>Formulazioni:</w:t>
      </w:r>
      <w:r w:rsidRPr="00FF20E6">
        <w:rPr>
          <w:rFonts w:ascii="Garamond" w:hAnsi="Garamond"/>
          <w:sz w:val="28"/>
        </w:rPr>
        <w:t xml:space="preserve"> gocce, compresse, fiale</w:t>
      </w:r>
    </w:p>
    <w:p w:rsidR="00ED73A8" w:rsidRPr="00FF20E6" w:rsidRDefault="00ED73A8" w:rsidP="00B73BFB">
      <w:pPr>
        <w:rPr>
          <w:rFonts w:ascii="Garamond" w:hAnsi="Garamond"/>
          <w:b/>
        </w:rPr>
      </w:pPr>
      <w:r w:rsidRPr="00FF20E6">
        <w:rPr>
          <w:rFonts w:ascii="Garamond" w:hAnsi="Garamond"/>
          <w:b/>
          <w:sz w:val="28"/>
        </w:rPr>
        <w:t>Dosi:</w:t>
      </w:r>
      <w:r w:rsidRPr="00FF20E6">
        <w:rPr>
          <w:rFonts w:ascii="Garamond" w:eastAsia="MS Mincho" w:hAnsi="Garamond"/>
          <w:b/>
          <w:bCs/>
          <w:color w:val="FFFFFF"/>
          <w:sz w:val="52"/>
          <w:szCs w:val="52"/>
          <w:lang w:eastAsia="ja-JP"/>
        </w:rPr>
        <w:t xml:space="preserve"> </w:t>
      </w:r>
      <w:r>
        <w:rPr>
          <w:rFonts w:ascii="Garamond" w:eastAsia="MS Mincho" w:hAnsi="Garamond"/>
          <w:b/>
          <w:bCs/>
          <w:color w:val="FFFFFF"/>
          <w:sz w:val="52"/>
          <w:szCs w:val="52"/>
          <w:lang w:eastAsia="ja-JP"/>
        </w:rPr>
        <w:t xml:space="preserve">      </w:t>
      </w:r>
      <w:r w:rsidRPr="00FF20E6">
        <w:rPr>
          <w:rFonts w:ascii="Garamond" w:hAnsi="Garamond"/>
          <w:b/>
          <w:bCs/>
        </w:rPr>
        <w:t xml:space="preserve">Lorazepam </w:t>
      </w:r>
      <w:r w:rsidRPr="00FF20E6">
        <w:rPr>
          <w:rFonts w:ascii="Garamond" w:hAnsi="Garamond"/>
          <w:b/>
        </w:rPr>
        <w:t xml:space="preserve">(emivita 10 -20 ore) </w:t>
      </w:r>
    </w:p>
    <w:p w:rsidR="00ED73A8" w:rsidRPr="00FD4A06" w:rsidRDefault="00ED73A8" w:rsidP="00B73BFB">
      <w:pPr>
        <w:rPr>
          <w:rFonts w:ascii="Garamond" w:hAnsi="Garamond"/>
          <w:lang w:val="en-US"/>
        </w:rPr>
      </w:pPr>
      <w:r w:rsidRPr="00FF20E6">
        <w:rPr>
          <w:rFonts w:ascii="Garamond" w:hAnsi="Garamond"/>
          <w:b/>
        </w:rPr>
        <w:t xml:space="preserve">               </w:t>
      </w:r>
      <w:r>
        <w:rPr>
          <w:rFonts w:ascii="Garamond" w:hAnsi="Garamond"/>
          <w:b/>
        </w:rPr>
        <w:t xml:space="preserve">           </w:t>
      </w:r>
      <w:r w:rsidRPr="00FF20E6">
        <w:rPr>
          <w:rFonts w:ascii="Garamond" w:hAnsi="Garamond"/>
          <w:b/>
        </w:rPr>
        <w:t xml:space="preserve"> </w:t>
      </w:r>
      <w:r w:rsidRPr="00FD4A06">
        <w:rPr>
          <w:rFonts w:ascii="Garamond" w:hAnsi="Garamond"/>
          <w:lang w:val="en-US"/>
        </w:rPr>
        <w:t>Lorans – Tavor cp 1-2.5 mg. ( gtt 20 =1 mg )</w:t>
      </w:r>
    </w:p>
    <w:p w:rsidR="00ED73A8" w:rsidRPr="00FF20E6" w:rsidRDefault="00ED73A8" w:rsidP="00B73BFB">
      <w:pPr>
        <w:rPr>
          <w:rFonts w:ascii="Garamond" w:hAnsi="Garamond"/>
          <w:b/>
        </w:rPr>
      </w:pPr>
      <w:r w:rsidRPr="00FD4A06">
        <w:rPr>
          <w:rFonts w:ascii="Garamond" w:hAnsi="Garamond"/>
          <w:b/>
          <w:lang w:val="en-US"/>
        </w:rPr>
        <w:t xml:space="preserve">                           </w:t>
      </w:r>
      <w:r w:rsidRPr="00FF20E6">
        <w:rPr>
          <w:rFonts w:ascii="Garamond" w:hAnsi="Garamond"/>
          <w:b/>
          <w:bCs/>
        </w:rPr>
        <w:t xml:space="preserve">Bromazepam </w:t>
      </w:r>
      <w:r w:rsidRPr="00FF20E6">
        <w:rPr>
          <w:rFonts w:ascii="Garamond" w:hAnsi="Garamond"/>
          <w:b/>
        </w:rPr>
        <w:t>(emivita 8 -20 ore)</w:t>
      </w:r>
    </w:p>
    <w:p w:rsidR="00ED73A8" w:rsidRPr="00FF20E6" w:rsidRDefault="00ED73A8" w:rsidP="00B73BFB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                   </w:t>
      </w:r>
      <w:r>
        <w:rPr>
          <w:rFonts w:ascii="Garamond" w:hAnsi="Garamond"/>
          <w:b/>
        </w:rPr>
        <w:t xml:space="preserve">        </w:t>
      </w:r>
      <w:r w:rsidRPr="00FF20E6">
        <w:rPr>
          <w:rFonts w:ascii="Garamond" w:hAnsi="Garamond"/>
        </w:rPr>
        <w:t xml:space="preserve">Lexotan </w:t>
      </w:r>
      <w:r w:rsidRPr="00FF20E6">
        <w:rPr>
          <w:rFonts w:ascii="Garamond" w:hAnsi="Garamond"/>
        </w:rPr>
        <w:tab/>
        <w:t>cp 1.5-3-6 mg (gtt 10= 1 mg)</w:t>
      </w:r>
    </w:p>
    <w:p w:rsidR="00ED73A8" w:rsidRPr="00FF20E6" w:rsidRDefault="00ED73A8" w:rsidP="00B73BFB">
      <w:pPr>
        <w:rPr>
          <w:rFonts w:ascii="Garamond" w:hAnsi="Garamond"/>
          <w:b/>
        </w:rPr>
      </w:pPr>
      <w:r w:rsidRPr="00FF20E6">
        <w:rPr>
          <w:rFonts w:ascii="Garamond" w:hAnsi="Garamond"/>
          <w:b/>
          <w:bCs/>
        </w:rPr>
        <w:t xml:space="preserve">                    </w:t>
      </w:r>
      <w:r>
        <w:rPr>
          <w:rFonts w:ascii="Garamond" w:hAnsi="Garamond"/>
          <w:b/>
          <w:bCs/>
        </w:rPr>
        <w:t xml:space="preserve">       </w:t>
      </w:r>
      <w:r w:rsidRPr="00FF20E6">
        <w:rPr>
          <w:rFonts w:ascii="Garamond" w:hAnsi="Garamond"/>
          <w:b/>
          <w:bCs/>
        </w:rPr>
        <w:t>Alprazolam</w:t>
      </w:r>
      <w:r w:rsidRPr="00FF20E6">
        <w:rPr>
          <w:rFonts w:ascii="Garamond" w:hAnsi="Garamond"/>
          <w:b/>
        </w:rPr>
        <w:t xml:space="preserve"> (emivita- 6-16 ore)</w:t>
      </w:r>
    </w:p>
    <w:p w:rsidR="00ED73A8" w:rsidRPr="00FF20E6" w:rsidRDefault="00ED73A8" w:rsidP="00B73BFB">
      <w:pPr>
        <w:rPr>
          <w:rFonts w:ascii="Garamond" w:hAnsi="Garamond"/>
        </w:rPr>
      </w:pPr>
      <w:r w:rsidRPr="00FF20E6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      </w:t>
      </w:r>
      <w:r w:rsidRPr="00FF20E6">
        <w:rPr>
          <w:rFonts w:ascii="Garamond" w:hAnsi="Garamond"/>
        </w:rPr>
        <w:t xml:space="preserve"> Xanax cp 0.25-0.5-1 mg   (gtt.20 =1 mg)</w:t>
      </w:r>
    </w:p>
    <w:p w:rsidR="00ED73A8" w:rsidRPr="00FF20E6" w:rsidRDefault="00ED73A8" w:rsidP="002B0F8B">
      <w:pPr>
        <w:rPr>
          <w:rFonts w:ascii="Garamond" w:hAnsi="Garamond"/>
          <w:b/>
          <w:sz w:val="28"/>
        </w:rPr>
      </w:pPr>
    </w:p>
    <w:p w:rsidR="00ED73A8" w:rsidRPr="00FF20E6" w:rsidRDefault="00ED73A8" w:rsidP="002B0F8B">
      <w:pPr>
        <w:rPr>
          <w:rFonts w:ascii="Garamond" w:hAnsi="Garamond"/>
          <w:sz w:val="28"/>
        </w:rPr>
      </w:pPr>
      <w:r w:rsidRPr="00FF20E6">
        <w:rPr>
          <w:rFonts w:ascii="Garamond" w:hAnsi="Garamond"/>
          <w:b/>
          <w:sz w:val="28"/>
        </w:rPr>
        <w:t xml:space="preserve">Farmaco di seconda linea:   </w:t>
      </w:r>
      <w:r w:rsidRPr="00FF20E6">
        <w:rPr>
          <w:rFonts w:ascii="Garamond" w:hAnsi="Garamond"/>
          <w:sz w:val="28"/>
        </w:rPr>
        <w:t>neurolettici  (quando le benzodiazepine non sono sufficienti e/o ci sono sintomi di delirio)</w:t>
      </w:r>
    </w:p>
    <w:p w:rsidR="00ED73A8" w:rsidRPr="00FF20E6" w:rsidRDefault="00ED73A8" w:rsidP="002B0F8B">
      <w:pPr>
        <w:rPr>
          <w:rFonts w:ascii="Garamond" w:hAnsi="Garamond"/>
          <w:sz w:val="22"/>
          <w:szCs w:val="22"/>
        </w:rPr>
      </w:pPr>
      <w:r w:rsidRPr="00FF20E6">
        <w:rPr>
          <w:rFonts w:ascii="Garamond" w:hAnsi="Garamond"/>
          <w:sz w:val="28"/>
        </w:rPr>
        <w:t xml:space="preserve">                    </w:t>
      </w:r>
      <w:r w:rsidRPr="00FF20E6">
        <w:rPr>
          <w:rFonts w:ascii="Garamond" w:hAnsi="Garamond"/>
          <w:sz w:val="22"/>
          <w:szCs w:val="22"/>
        </w:rPr>
        <w:t>Aloperidolo :0.5 – 1-5 mg  x 4 volte/die</w:t>
      </w:r>
    </w:p>
    <w:p w:rsidR="00ED73A8" w:rsidRPr="00FF20E6" w:rsidRDefault="00ED73A8" w:rsidP="002B0F8B">
      <w:pPr>
        <w:rPr>
          <w:rFonts w:ascii="Garamond" w:hAnsi="Garamond"/>
          <w:sz w:val="28"/>
        </w:rPr>
      </w:pPr>
      <w:r w:rsidRPr="00FF20E6">
        <w:rPr>
          <w:rFonts w:ascii="Garamond" w:hAnsi="Garamond"/>
          <w:sz w:val="28"/>
        </w:rPr>
        <w:t xml:space="preserve">Valutare anche : serotoninergici (non attivanti)                                          </w:t>
      </w:r>
    </w:p>
    <w:p w:rsidR="00ED73A8" w:rsidRPr="00FF20E6" w:rsidRDefault="00ED73A8" w:rsidP="002B0F8B">
      <w:pPr>
        <w:rPr>
          <w:rFonts w:ascii="Garamond" w:hAnsi="Garamond"/>
          <w:b/>
          <w:sz w:val="28"/>
          <w:szCs w:val="28"/>
        </w:rPr>
      </w:pPr>
      <w:r w:rsidRPr="00FF20E6">
        <w:rPr>
          <w:rFonts w:ascii="Garamond" w:hAnsi="Garamond"/>
          <w:sz w:val="28"/>
          <w:szCs w:val="28"/>
        </w:rPr>
        <w:t xml:space="preserve"> Citalopram, Escitalopram, Sertralina</w:t>
      </w:r>
    </w:p>
    <w:p w:rsidR="00ED73A8" w:rsidRPr="00FF20E6" w:rsidRDefault="00ED73A8" w:rsidP="002B0F8B">
      <w:pPr>
        <w:pStyle w:val="Paragrafoelenco"/>
        <w:numPr>
          <w:ilvl w:val="0"/>
          <w:numId w:val="3"/>
        </w:numPr>
        <w:rPr>
          <w:rFonts w:ascii="Garamond" w:hAnsi="Garamond"/>
          <w:sz w:val="22"/>
          <w:szCs w:val="22"/>
          <w:lang w:val="pt-BR"/>
        </w:rPr>
      </w:pPr>
      <w:r w:rsidRPr="00FF20E6">
        <w:rPr>
          <w:rFonts w:ascii="Garamond" w:hAnsi="Garamond"/>
          <w:sz w:val="22"/>
          <w:szCs w:val="22"/>
          <w:u w:val="single"/>
          <w:lang w:val="pt-BR"/>
        </w:rPr>
        <w:t>Citalopram:</w:t>
      </w:r>
      <w:r w:rsidRPr="00FF20E6">
        <w:rPr>
          <w:rFonts w:ascii="Garamond" w:hAnsi="Garamond"/>
          <w:sz w:val="22"/>
          <w:szCs w:val="22"/>
          <w:lang w:val="pt-BR"/>
        </w:rPr>
        <w:t xml:space="preserve"> da 10 mg a 60 mg die</w:t>
      </w:r>
    </w:p>
    <w:p w:rsidR="00ED73A8" w:rsidRPr="00FF20E6" w:rsidRDefault="00ED73A8" w:rsidP="002B0F8B">
      <w:pPr>
        <w:pStyle w:val="Paragrafoelenco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FF20E6">
        <w:rPr>
          <w:rFonts w:ascii="Garamond" w:hAnsi="Garamond"/>
          <w:sz w:val="22"/>
          <w:szCs w:val="22"/>
          <w:u w:val="single"/>
        </w:rPr>
        <w:t>Sertralina:</w:t>
      </w:r>
      <w:r w:rsidRPr="00FF20E6">
        <w:rPr>
          <w:rFonts w:ascii="Garamond" w:hAnsi="Garamond"/>
          <w:sz w:val="22"/>
          <w:szCs w:val="22"/>
        </w:rPr>
        <w:t xml:space="preserve"> da 25 mg a 200 mg die</w:t>
      </w:r>
    </w:p>
    <w:p w:rsidR="00ED73A8" w:rsidRPr="00FF20E6" w:rsidRDefault="00ED73A8" w:rsidP="002B0F8B">
      <w:pPr>
        <w:pStyle w:val="Paragrafoelenco"/>
        <w:numPr>
          <w:ilvl w:val="0"/>
          <w:numId w:val="3"/>
        </w:numPr>
        <w:rPr>
          <w:rFonts w:ascii="Garamond" w:hAnsi="Garamond"/>
          <w:sz w:val="22"/>
          <w:szCs w:val="22"/>
          <w:lang w:val="pt-BR"/>
        </w:rPr>
      </w:pPr>
      <w:r w:rsidRPr="00FF20E6">
        <w:rPr>
          <w:rFonts w:ascii="Garamond" w:hAnsi="Garamond"/>
          <w:sz w:val="22"/>
          <w:szCs w:val="22"/>
          <w:u w:val="single"/>
          <w:lang w:val="pt-BR"/>
        </w:rPr>
        <w:t>Escitalopram:</w:t>
      </w:r>
      <w:r w:rsidRPr="00FF20E6">
        <w:rPr>
          <w:rFonts w:ascii="Garamond" w:hAnsi="Garamond"/>
          <w:sz w:val="22"/>
          <w:szCs w:val="22"/>
          <w:lang w:val="pt-BR"/>
        </w:rPr>
        <w:t xml:space="preserve"> da 5 mg a 20 mg die</w:t>
      </w:r>
    </w:p>
    <w:p w:rsidR="00ED73A8" w:rsidRPr="00FF20E6" w:rsidRDefault="00ED73A8" w:rsidP="002B0F8B">
      <w:pPr>
        <w:pStyle w:val="Titolo1"/>
        <w:rPr>
          <w:rFonts w:ascii="Garamond" w:hAnsi="Garamond"/>
        </w:rPr>
      </w:pPr>
      <w:bookmarkStart w:id="1" w:name="_Toc262335766"/>
      <w:r w:rsidRPr="005327C4">
        <w:rPr>
          <w:rFonts w:ascii="Garamond" w:hAnsi="Garamond"/>
        </w:rPr>
        <w:br w:type="page"/>
      </w:r>
      <w:r w:rsidRPr="00FF20E6">
        <w:rPr>
          <w:rFonts w:ascii="Garamond" w:hAnsi="Garamond"/>
        </w:rPr>
        <w:lastRenderedPageBreak/>
        <w:t>Astenia</w:t>
      </w:r>
      <w:bookmarkEnd w:id="1"/>
    </w:p>
    <w:p w:rsidR="00ED73A8" w:rsidRPr="00FF20E6" w:rsidRDefault="00ED73A8" w:rsidP="002B0F8B">
      <w:pPr>
        <w:rPr>
          <w:rFonts w:ascii="Garamond" w:hAnsi="Garamond"/>
        </w:rPr>
      </w:pPr>
      <w:r w:rsidRPr="00FF20E6">
        <w:rPr>
          <w:rFonts w:ascii="Garamond" w:hAnsi="Garamond"/>
        </w:rPr>
        <w:t>Uno dei sintomi più comuni del cancro in fase avanzata, è multifattoriale (sia correlata al cancro che a depressione, anemia, allettamento, farmaci, disturbi metabolici…).</w:t>
      </w:r>
    </w:p>
    <w:p w:rsidR="00ED73A8" w:rsidRPr="00FF20E6" w:rsidRDefault="00ED73A8" w:rsidP="002B0F8B">
      <w:pPr>
        <w:rPr>
          <w:rFonts w:ascii="Garamond" w:hAnsi="Garamond"/>
        </w:rPr>
      </w:pPr>
      <w:r w:rsidRPr="00FF20E6">
        <w:rPr>
          <w:rFonts w:ascii="Garamond" w:hAnsi="Garamond"/>
        </w:rPr>
        <w:t>Escludendo i fattori reversibili (anemia, ipopotassiemia, ipercalcemia, insonnia ….)</w:t>
      </w:r>
    </w:p>
    <w:p w:rsidR="00ED73A8" w:rsidRPr="00FF20E6" w:rsidRDefault="00ED73A8" w:rsidP="002B0F8B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>Farmaco di scelta:</w:t>
      </w:r>
      <w:r w:rsidRPr="00FF20E6">
        <w:rPr>
          <w:rFonts w:ascii="Garamond" w:hAnsi="Garamond"/>
        </w:rPr>
        <w:t xml:space="preserve"> Megestrolo Acetato, Desametasone, Prednisone, Metilprednisolone</w:t>
      </w:r>
    </w:p>
    <w:p w:rsidR="00ED73A8" w:rsidRPr="00FF20E6" w:rsidRDefault="00ED73A8" w:rsidP="002B0F8B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>Formulazioni:</w:t>
      </w:r>
      <w:r w:rsidRPr="00FF20E6">
        <w:rPr>
          <w:rFonts w:ascii="Garamond" w:hAnsi="Garamond"/>
        </w:rPr>
        <w:t xml:space="preserve"> compresse, gocce, fiale, fialoidi</w:t>
      </w:r>
    </w:p>
    <w:p w:rsidR="00ED73A8" w:rsidRPr="00FF20E6" w:rsidRDefault="00ED73A8" w:rsidP="002B0F8B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2B0F8B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Megestrolo Acetato (nota  28 ):</w:t>
      </w:r>
      <w:r w:rsidRPr="00FF20E6">
        <w:rPr>
          <w:rFonts w:ascii="Garamond" w:hAnsi="Garamond"/>
        </w:rPr>
        <w:t xml:space="preserve"> da 160 a 320 mg die</w:t>
      </w:r>
    </w:p>
    <w:p w:rsidR="00ED73A8" w:rsidRPr="00FF20E6" w:rsidRDefault="00ED73A8" w:rsidP="002B0F8B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Desametasone:</w:t>
      </w:r>
      <w:r w:rsidRPr="00FF20E6">
        <w:rPr>
          <w:rFonts w:ascii="Garamond" w:hAnsi="Garamond"/>
        </w:rPr>
        <w:t xml:space="preserve"> da 4 a 8 mg die</w:t>
      </w:r>
    </w:p>
    <w:p w:rsidR="00ED73A8" w:rsidRPr="00FF20E6" w:rsidRDefault="00ED73A8" w:rsidP="002B0F8B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Prednisone:</w:t>
      </w:r>
      <w:r w:rsidRPr="00FF20E6">
        <w:rPr>
          <w:rFonts w:ascii="Garamond" w:hAnsi="Garamond"/>
        </w:rPr>
        <w:t xml:space="preserve"> da 25 a 50 mg die</w:t>
      </w:r>
    </w:p>
    <w:p w:rsidR="00ED73A8" w:rsidRPr="00FF20E6" w:rsidRDefault="00ED73A8" w:rsidP="002B0F8B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Metilprednisolone:</w:t>
      </w:r>
      <w:r w:rsidRPr="00FF20E6">
        <w:rPr>
          <w:rFonts w:ascii="Garamond" w:hAnsi="Garamond"/>
        </w:rPr>
        <w:t xml:space="preserve"> da 16 a 32 mg die</w:t>
      </w:r>
    </w:p>
    <w:p w:rsidR="00ED73A8" w:rsidRPr="00FF20E6" w:rsidRDefault="00ED73A8" w:rsidP="00D34E01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>Note:</w:t>
      </w:r>
      <w:r w:rsidRPr="00FF20E6">
        <w:rPr>
          <w:rFonts w:ascii="Garamond" w:hAnsi="Garamond"/>
        </w:rPr>
        <w:t xml:space="preserve"> il megestrolo acetato agisce dopo 2-3 settimane e il suo effetto perdura nel tempo mentre i cortisonici agiscono rapidamente ma perdono efficacia dopo 2-3 settimane.</w:t>
      </w:r>
    </w:p>
    <w:p w:rsidR="00ED73A8" w:rsidRPr="00FF20E6" w:rsidRDefault="00ED73A8" w:rsidP="00D34E01">
      <w:pPr>
        <w:rPr>
          <w:rFonts w:ascii="Garamond" w:hAnsi="Garamond"/>
        </w:rPr>
      </w:pPr>
      <w:r w:rsidRPr="00FF20E6">
        <w:rPr>
          <w:rFonts w:ascii="Garamond" w:hAnsi="Garamond"/>
        </w:rPr>
        <w:t>Attenzione all’uso di megestrolo in pazienti con elevato rischio trombotico</w:t>
      </w:r>
    </w:p>
    <w:p w:rsidR="00ED73A8" w:rsidRPr="00FF20E6" w:rsidRDefault="00ED73A8" w:rsidP="00D34E01">
      <w:pPr>
        <w:pStyle w:val="Titolo1"/>
        <w:rPr>
          <w:rFonts w:ascii="Garamond" w:hAnsi="Garamond"/>
        </w:rPr>
      </w:pPr>
      <w:bookmarkStart w:id="2" w:name="_Toc262335767"/>
    </w:p>
    <w:p w:rsidR="00ED73A8" w:rsidRPr="00FF20E6" w:rsidRDefault="00ED73A8" w:rsidP="00D34E01">
      <w:pPr>
        <w:pStyle w:val="Titolo1"/>
        <w:rPr>
          <w:rFonts w:ascii="Garamond" w:hAnsi="Garamond"/>
        </w:rPr>
      </w:pPr>
    </w:p>
    <w:p w:rsidR="00ED73A8" w:rsidRPr="00FF20E6" w:rsidRDefault="00ED73A8" w:rsidP="00D34E01">
      <w:pPr>
        <w:pStyle w:val="Titolo1"/>
        <w:rPr>
          <w:rFonts w:ascii="Garamond" w:hAnsi="Garamond"/>
        </w:rPr>
      </w:pPr>
    </w:p>
    <w:p w:rsidR="00ED73A8" w:rsidRPr="00FF20E6" w:rsidRDefault="00ED73A8" w:rsidP="00D34E01">
      <w:pPr>
        <w:pStyle w:val="Titolo1"/>
        <w:rPr>
          <w:rFonts w:ascii="Garamond" w:hAnsi="Garamond"/>
        </w:rPr>
      </w:pPr>
    </w:p>
    <w:p w:rsidR="00ED73A8" w:rsidRPr="00FF20E6" w:rsidRDefault="00ED73A8" w:rsidP="00D34E01">
      <w:pPr>
        <w:pStyle w:val="Titolo1"/>
        <w:rPr>
          <w:rFonts w:ascii="Garamond" w:hAnsi="Garamond"/>
        </w:rPr>
      </w:pPr>
    </w:p>
    <w:p w:rsidR="00ED73A8" w:rsidRPr="00FF20E6" w:rsidRDefault="00ED73A8" w:rsidP="00D34E01">
      <w:pPr>
        <w:pStyle w:val="Titolo1"/>
        <w:rPr>
          <w:rFonts w:ascii="Garamond" w:hAnsi="Garamond"/>
        </w:rPr>
      </w:pPr>
    </w:p>
    <w:p w:rsidR="00ED73A8" w:rsidRPr="00FF20E6" w:rsidRDefault="00ED73A8" w:rsidP="00D34E01">
      <w:pPr>
        <w:pStyle w:val="Titolo1"/>
        <w:rPr>
          <w:rFonts w:ascii="Garamond" w:hAnsi="Garamond"/>
        </w:rPr>
      </w:pPr>
    </w:p>
    <w:p w:rsidR="00ED73A8" w:rsidRPr="00FF20E6" w:rsidRDefault="00ED73A8" w:rsidP="00D34E01">
      <w:pPr>
        <w:pStyle w:val="Titolo1"/>
        <w:rPr>
          <w:rFonts w:ascii="Garamond" w:hAnsi="Garamond"/>
        </w:rPr>
      </w:pPr>
    </w:p>
    <w:bookmarkEnd w:id="2"/>
    <w:p w:rsidR="00ED73A8" w:rsidRPr="00FF20E6" w:rsidRDefault="00ED73A8" w:rsidP="00D34E01">
      <w:pPr>
        <w:rPr>
          <w:rFonts w:ascii="Garamond" w:hAnsi="Garamond"/>
        </w:rPr>
      </w:pPr>
    </w:p>
    <w:p w:rsidR="00ED73A8" w:rsidRPr="00FF20E6" w:rsidRDefault="00ED73A8" w:rsidP="007409C7">
      <w:pPr>
        <w:pStyle w:val="Titolo1"/>
        <w:rPr>
          <w:rFonts w:ascii="Garamond" w:hAnsi="Garamond"/>
        </w:rPr>
      </w:pPr>
    </w:p>
    <w:p w:rsidR="00ED73A8" w:rsidRPr="00FF20E6" w:rsidRDefault="00ED73A8" w:rsidP="007409C7">
      <w:pPr>
        <w:pStyle w:val="Titolo1"/>
        <w:rPr>
          <w:rFonts w:ascii="Garamond" w:hAnsi="Garamond"/>
        </w:rPr>
      </w:pPr>
      <w:r w:rsidRPr="00FF20E6">
        <w:rPr>
          <w:rFonts w:ascii="Garamond" w:hAnsi="Garamond"/>
        </w:rPr>
        <w:t>Delirium</w:t>
      </w:r>
    </w:p>
    <w:p w:rsidR="00ED73A8" w:rsidRPr="00FF20E6" w:rsidRDefault="00ED73A8" w:rsidP="0010576A">
      <w:pPr>
        <w:rPr>
          <w:rFonts w:ascii="Garamond" w:hAnsi="Garamond"/>
        </w:rPr>
      </w:pPr>
    </w:p>
    <w:p w:rsidR="00ED73A8" w:rsidRPr="00FF20E6" w:rsidRDefault="00ED73A8" w:rsidP="0010576A">
      <w:pPr>
        <w:rPr>
          <w:rFonts w:ascii="Garamond" w:hAnsi="Garamond"/>
        </w:rPr>
      </w:pPr>
      <w:r w:rsidRPr="00FF20E6">
        <w:rPr>
          <w:rFonts w:ascii="Garamond" w:hAnsi="Garamond"/>
        </w:rPr>
        <w:t>Stato confusionale acuto derivante da un’alterazione globale delle funzioni mentali che ha come elementi fondamentali :disturbo di coscienza, alterazione delle facoltà cognitive, ad insorgenza rapida con eziologia organica.</w:t>
      </w:r>
    </w:p>
    <w:p w:rsidR="00ED73A8" w:rsidRPr="00FF20E6" w:rsidRDefault="00ED73A8" w:rsidP="0010576A">
      <w:pPr>
        <w:rPr>
          <w:rFonts w:ascii="Garamond" w:hAnsi="Garamond"/>
        </w:rPr>
      </w:pPr>
      <w:r w:rsidRPr="00FF20E6">
        <w:rPr>
          <w:rFonts w:ascii="Garamond" w:hAnsi="Garamond"/>
        </w:rPr>
        <w:t>Ha elevata incidenza (90 – 95%) nelle fasi che precedono la morte.</w:t>
      </w:r>
    </w:p>
    <w:p w:rsidR="00ED73A8" w:rsidRPr="00FF20E6" w:rsidRDefault="00ED73A8" w:rsidP="0010576A">
      <w:pPr>
        <w:rPr>
          <w:rFonts w:ascii="Garamond" w:hAnsi="Garamond"/>
        </w:rPr>
      </w:pPr>
      <w:r w:rsidRPr="00FF20E6">
        <w:rPr>
          <w:rFonts w:ascii="Garamond" w:hAnsi="Garamond"/>
        </w:rPr>
        <w:t>Eziologia multifattoriale . E’ da trattare solo se ipercinetico</w:t>
      </w:r>
    </w:p>
    <w:p w:rsidR="00ED73A8" w:rsidRPr="00FF20E6" w:rsidRDefault="00ED73A8" w:rsidP="00D34E01">
      <w:pPr>
        <w:rPr>
          <w:rFonts w:ascii="Garamond" w:hAnsi="Garamond"/>
          <w:b/>
        </w:rPr>
      </w:pPr>
    </w:p>
    <w:p w:rsidR="00ED73A8" w:rsidRPr="00FF20E6" w:rsidRDefault="00ED73A8" w:rsidP="0010576A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scelta: </w:t>
      </w:r>
      <w:r w:rsidRPr="00FF20E6">
        <w:rPr>
          <w:rFonts w:ascii="Garamond" w:hAnsi="Garamond"/>
        </w:rPr>
        <w:t>Aloperidolo</w:t>
      </w:r>
    </w:p>
    <w:p w:rsidR="00ED73A8" w:rsidRPr="00FF20E6" w:rsidRDefault="00ED73A8" w:rsidP="0010576A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Formulazioni: </w:t>
      </w:r>
      <w:r w:rsidRPr="00FF20E6">
        <w:rPr>
          <w:rFonts w:ascii="Garamond" w:hAnsi="Garamond"/>
        </w:rPr>
        <w:t>gocce, compresse, fiale</w:t>
      </w:r>
    </w:p>
    <w:p w:rsidR="00ED73A8" w:rsidRPr="00FF20E6" w:rsidRDefault="00ED73A8" w:rsidP="00FF20E6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 xml:space="preserve">Dosaggio     : </w:t>
      </w:r>
      <w:r w:rsidRPr="00FF20E6">
        <w:rPr>
          <w:rFonts w:ascii="Garamond" w:hAnsi="Garamond"/>
          <w:u w:val="single"/>
        </w:rPr>
        <w:t>Aloperidolo:</w:t>
      </w:r>
      <w:r w:rsidRPr="00FF20E6">
        <w:rPr>
          <w:rFonts w:ascii="Garamond" w:hAnsi="Garamond"/>
        </w:rPr>
        <w:t xml:space="preserve"> da 2 a 30 mg al bisogno die </w:t>
      </w:r>
    </w:p>
    <w:p w:rsidR="00ED73A8" w:rsidRPr="00FF20E6" w:rsidRDefault="00ED73A8" w:rsidP="00FF20E6">
      <w:pPr>
        <w:pStyle w:val="Paragrafoelenco"/>
        <w:ind w:left="0"/>
        <w:rPr>
          <w:rFonts w:ascii="Garamond" w:hAnsi="Garamond"/>
          <w:u w:val="single"/>
        </w:rPr>
      </w:pPr>
      <w:r w:rsidRPr="00FF20E6">
        <w:rPr>
          <w:rFonts w:ascii="Garamond" w:hAnsi="Garamond"/>
          <w:u w:val="single"/>
        </w:rPr>
        <w:t>Altri farmaci :</w:t>
      </w:r>
    </w:p>
    <w:p w:rsidR="00ED73A8" w:rsidRPr="00FF20E6" w:rsidRDefault="00ED73A8" w:rsidP="0010576A">
      <w:pPr>
        <w:pStyle w:val="Paragrafoelenco"/>
        <w:ind w:left="1063"/>
        <w:rPr>
          <w:rFonts w:ascii="Garamond" w:hAnsi="Garamond"/>
          <w:u w:val="single"/>
        </w:rPr>
      </w:pPr>
    </w:p>
    <w:p w:rsidR="00ED73A8" w:rsidRPr="00FF20E6" w:rsidRDefault="00ED73A8" w:rsidP="0010576A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 xml:space="preserve">Promazina: </w:t>
      </w:r>
      <w:r w:rsidRPr="00FF20E6">
        <w:rPr>
          <w:rFonts w:ascii="Garamond" w:hAnsi="Garamond"/>
        </w:rPr>
        <w:t>da 25 mg a 100 mg die</w:t>
      </w:r>
    </w:p>
    <w:p w:rsidR="00ED73A8" w:rsidRPr="00FF20E6" w:rsidRDefault="00ED73A8" w:rsidP="0010576A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 xml:space="preserve">Lorazepam: </w:t>
      </w:r>
      <w:r w:rsidRPr="00FF20E6">
        <w:rPr>
          <w:rFonts w:ascii="Garamond" w:hAnsi="Garamond"/>
        </w:rPr>
        <w:t>da 0.5 a 1 mg ogni 4 ore</w:t>
      </w:r>
    </w:p>
    <w:p w:rsidR="00ED73A8" w:rsidRPr="00FF20E6" w:rsidRDefault="00ED73A8" w:rsidP="00D34E01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 xml:space="preserve">Quetiapina: </w:t>
      </w:r>
      <w:r w:rsidRPr="00FF20E6">
        <w:rPr>
          <w:rFonts w:ascii="Garamond" w:hAnsi="Garamond"/>
        </w:rPr>
        <w:t>da 25 a 100 mg die</w:t>
      </w:r>
    </w:p>
    <w:p w:rsidR="00ED73A8" w:rsidRPr="00FF20E6" w:rsidRDefault="00ED73A8" w:rsidP="00B52B0C">
      <w:pPr>
        <w:rPr>
          <w:rFonts w:ascii="Garamond" w:hAnsi="Garamond"/>
        </w:rPr>
      </w:pPr>
    </w:p>
    <w:p w:rsidR="00ED73A8" w:rsidRPr="00F403A0" w:rsidRDefault="00ED73A8" w:rsidP="0010576A">
      <w:pPr>
        <w:pStyle w:val="Titolo1"/>
        <w:rPr>
          <w:rFonts w:ascii="Garamond" w:hAnsi="Garamond"/>
          <w:b w:val="0"/>
          <w:color w:val="auto"/>
          <w:sz w:val="24"/>
          <w:szCs w:val="24"/>
        </w:rPr>
      </w:pPr>
      <w:bookmarkStart w:id="3" w:name="_Toc262335768"/>
      <w:r w:rsidRPr="00F403A0">
        <w:rPr>
          <w:rFonts w:ascii="Garamond" w:hAnsi="Garamond"/>
          <w:b w:val="0"/>
          <w:color w:val="auto"/>
          <w:sz w:val="24"/>
          <w:szCs w:val="24"/>
        </w:rPr>
        <w:t>L’ aloperidolo può essere</w:t>
      </w:r>
      <w:r>
        <w:rPr>
          <w:rFonts w:ascii="Garamond" w:hAnsi="Garamond"/>
          <w:b w:val="0"/>
          <w:color w:val="auto"/>
          <w:sz w:val="24"/>
          <w:szCs w:val="24"/>
        </w:rPr>
        <w:t xml:space="preserve"> utilizzato sottocute sia in 3 somministrazioni giornaliere (1/2 o 1 fiala) sia in pompa elastomerica in infusione continua associata a delorazepam 2 mg o trazodone 50mg</w:t>
      </w:r>
    </w:p>
    <w:p w:rsidR="00ED73A8" w:rsidRPr="00FF20E6" w:rsidRDefault="00ED73A8" w:rsidP="0010576A">
      <w:pPr>
        <w:rPr>
          <w:rFonts w:ascii="Garamond" w:hAnsi="Garamond"/>
        </w:rPr>
      </w:pPr>
    </w:p>
    <w:p w:rsidR="00ED73A8" w:rsidRPr="00FF20E6" w:rsidRDefault="00ED73A8" w:rsidP="0010576A">
      <w:pPr>
        <w:pStyle w:val="Titolo1"/>
        <w:rPr>
          <w:rFonts w:ascii="Garamond" w:hAnsi="Garamond"/>
        </w:rPr>
      </w:pPr>
    </w:p>
    <w:p w:rsidR="00ED73A8" w:rsidRPr="00FF20E6" w:rsidRDefault="00ED73A8" w:rsidP="0010576A">
      <w:pPr>
        <w:pStyle w:val="Titolo1"/>
        <w:rPr>
          <w:rFonts w:ascii="Garamond" w:hAnsi="Garamond"/>
        </w:rPr>
      </w:pPr>
    </w:p>
    <w:p w:rsidR="00ED73A8" w:rsidRPr="00FF20E6" w:rsidRDefault="00ED73A8" w:rsidP="0010576A">
      <w:pPr>
        <w:pStyle w:val="Titolo1"/>
        <w:rPr>
          <w:rFonts w:ascii="Garamond" w:hAnsi="Garamond"/>
        </w:rPr>
      </w:pPr>
    </w:p>
    <w:p w:rsidR="00ED73A8" w:rsidRPr="00FF20E6" w:rsidRDefault="00ED73A8" w:rsidP="0010576A">
      <w:pPr>
        <w:pStyle w:val="Titolo1"/>
        <w:rPr>
          <w:rFonts w:ascii="Garamond" w:hAnsi="Garamond"/>
        </w:rPr>
      </w:pPr>
    </w:p>
    <w:bookmarkEnd w:id="3"/>
    <w:p w:rsidR="00ED73A8" w:rsidRPr="00FF20E6" w:rsidRDefault="00ED73A8" w:rsidP="0010576A">
      <w:pPr>
        <w:rPr>
          <w:rFonts w:ascii="Garamond" w:hAnsi="Garamond"/>
        </w:rPr>
      </w:pPr>
    </w:p>
    <w:p w:rsidR="00ED73A8" w:rsidRPr="00FF20E6" w:rsidRDefault="00ED73A8" w:rsidP="0010576A">
      <w:pPr>
        <w:pStyle w:val="Titolo1"/>
        <w:rPr>
          <w:rFonts w:ascii="Garamond" w:hAnsi="Garamond"/>
        </w:rPr>
      </w:pPr>
    </w:p>
    <w:p w:rsidR="00ED73A8" w:rsidRPr="00FF20E6" w:rsidRDefault="00ED73A8" w:rsidP="0010576A">
      <w:pPr>
        <w:pStyle w:val="Titolo1"/>
        <w:rPr>
          <w:rFonts w:ascii="Garamond" w:hAnsi="Garamond"/>
        </w:rPr>
      </w:pPr>
      <w:r w:rsidRPr="00FF20E6">
        <w:rPr>
          <w:rFonts w:ascii="Garamond" w:hAnsi="Garamond"/>
        </w:rPr>
        <w:t>Depressione</w:t>
      </w:r>
    </w:p>
    <w:p w:rsidR="00ED73A8" w:rsidRPr="00FF20E6" w:rsidRDefault="00ED73A8" w:rsidP="0010576A">
      <w:pPr>
        <w:pStyle w:val="Titolo1"/>
        <w:rPr>
          <w:rFonts w:ascii="Garamond" w:hAnsi="Garamond"/>
          <w:b w:val="0"/>
          <w:color w:val="auto"/>
          <w:sz w:val="22"/>
          <w:szCs w:val="22"/>
        </w:rPr>
      </w:pPr>
      <w:r w:rsidRPr="00FF20E6">
        <w:rPr>
          <w:rFonts w:ascii="Garamond" w:hAnsi="Garamond"/>
          <w:b w:val="0"/>
          <w:color w:val="auto"/>
          <w:sz w:val="22"/>
          <w:szCs w:val="22"/>
        </w:rPr>
        <w:t>Ha una frequenza del 15 – 25% rispetto al 6% della popolazione generale</w:t>
      </w:r>
    </w:p>
    <w:p w:rsidR="00ED73A8" w:rsidRPr="00FF20E6" w:rsidRDefault="00ED73A8" w:rsidP="00BB65F7">
      <w:pPr>
        <w:rPr>
          <w:rFonts w:ascii="Garamond" w:hAnsi="Garamond"/>
          <w:b/>
        </w:rPr>
      </w:pPr>
    </w:p>
    <w:p w:rsidR="00ED73A8" w:rsidRPr="00FF20E6" w:rsidRDefault="00ED73A8" w:rsidP="00BB65F7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>Farmaco di scelta:</w:t>
      </w:r>
      <w:r w:rsidRPr="00FF20E6">
        <w:rPr>
          <w:rFonts w:ascii="Garamond" w:hAnsi="Garamond"/>
        </w:rPr>
        <w:t xml:space="preserve"> Citalopram, Escitalopram, Sertralina, Mirtazapina</w:t>
      </w:r>
    </w:p>
    <w:p w:rsidR="00ED73A8" w:rsidRPr="00FF20E6" w:rsidRDefault="00ED73A8" w:rsidP="0010576A">
      <w:pPr>
        <w:pStyle w:val="Titolo1"/>
        <w:rPr>
          <w:rFonts w:ascii="Garamond" w:hAnsi="Garamond"/>
          <w:b w:val="0"/>
          <w:color w:val="auto"/>
          <w:sz w:val="28"/>
          <w:szCs w:val="28"/>
        </w:rPr>
      </w:pPr>
      <w:r w:rsidRPr="00FF20E6">
        <w:rPr>
          <w:rFonts w:ascii="Garamond" w:hAnsi="Garamond"/>
          <w:b w:val="0"/>
          <w:color w:val="auto"/>
          <w:sz w:val="28"/>
          <w:szCs w:val="28"/>
        </w:rPr>
        <w:t>Formulazioni: gocce, compresse</w:t>
      </w:r>
    </w:p>
    <w:p w:rsidR="00ED73A8" w:rsidRPr="00FF20E6" w:rsidRDefault="00ED73A8" w:rsidP="00B52B0C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B52B0C">
      <w:pPr>
        <w:pStyle w:val="Paragrafoelenco"/>
        <w:numPr>
          <w:ilvl w:val="0"/>
          <w:numId w:val="3"/>
        </w:numPr>
        <w:rPr>
          <w:rFonts w:ascii="Garamond" w:hAnsi="Garamond"/>
          <w:lang w:val="pt-BR"/>
        </w:rPr>
      </w:pPr>
      <w:r w:rsidRPr="00FF20E6">
        <w:rPr>
          <w:rFonts w:ascii="Garamond" w:hAnsi="Garamond"/>
          <w:u w:val="single"/>
          <w:lang w:val="pt-BR"/>
        </w:rPr>
        <w:t>Citalopram:</w:t>
      </w:r>
      <w:r w:rsidRPr="00FF20E6">
        <w:rPr>
          <w:rFonts w:ascii="Garamond" w:hAnsi="Garamond"/>
          <w:lang w:val="pt-BR"/>
        </w:rPr>
        <w:t xml:space="preserve"> da 10 mg a 60 mg die</w:t>
      </w:r>
    </w:p>
    <w:p w:rsidR="00ED73A8" w:rsidRPr="00FF20E6" w:rsidRDefault="00ED73A8" w:rsidP="007409C7">
      <w:pPr>
        <w:pStyle w:val="Paragrafoelenco"/>
        <w:numPr>
          <w:ilvl w:val="0"/>
          <w:numId w:val="3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Sertralina:</w:t>
      </w:r>
      <w:r w:rsidRPr="00FF20E6">
        <w:rPr>
          <w:rFonts w:ascii="Garamond" w:hAnsi="Garamond"/>
        </w:rPr>
        <w:t xml:space="preserve"> da 25 mg a 200 mg d</w:t>
      </w:r>
    </w:p>
    <w:p w:rsidR="00ED73A8" w:rsidRPr="00FF20E6" w:rsidRDefault="00ED73A8" w:rsidP="007409C7">
      <w:pPr>
        <w:pStyle w:val="Paragrafoelenco"/>
        <w:ind w:left="1063"/>
        <w:rPr>
          <w:rFonts w:ascii="Garamond" w:hAnsi="Garamond"/>
        </w:rPr>
      </w:pPr>
    </w:p>
    <w:p w:rsidR="00ED73A8" w:rsidRPr="00FF20E6" w:rsidRDefault="00ED73A8" w:rsidP="00B52B0C">
      <w:pPr>
        <w:pStyle w:val="Paragrafoelenco"/>
        <w:numPr>
          <w:ilvl w:val="0"/>
          <w:numId w:val="3"/>
        </w:numPr>
        <w:rPr>
          <w:rFonts w:ascii="Garamond" w:hAnsi="Garamond"/>
          <w:lang w:val="pt-BR"/>
        </w:rPr>
      </w:pPr>
      <w:r w:rsidRPr="00FF20E6">
        <w:rPr>
          <w:rFonts w:ascii="Garamond" w:hAnsi="Garamond"/>
          <w:u w:val="single"/>
          <w:lang w:val="pt-BR"/>
        </w:rPr>
        <w:t>Escitalopram:</w:t>
      </w:r>
      <w:r w:rsidRPr="00FF20E6">
        <w:rPr>
          <w:rFonts w:ascii="Garamond" w:hAnsi="Garamond"/>
          <w:lang w:val="pt-BR"/>
        </w:rPr>
        <w:t xml:space="preserve"> da 5 mg a 20 mg die</w:t>
      </w:r>
    </w:p>
    <w:p w:rsidR="00ED73A8" w:rsidRPr="00FF20E6" w:rsidRDefault="00ED73A8" w:rsidP="00B52B0C">
      <w:pPr>
        <w:pStyle w:val="Paragrafoelenco"/>
        <w:numPr>
          <w:ilvl w:val="0"/>
          <w:numId w:val="3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Mirtazapina:</w:t>
      </w:r>
      <w:r w:rsidRPr="00FF20E6">
        <w:rPr>
          <w:rFonts w:ascii="Garamond" w:hAnsi="Garamond"/>
        </w:rPr>
        <w:t xml:space="preserve"> da 15 mg a 45 mg die</w:t>
      </w:r>
    </w:p>
    <w:p w:rsidR="00ED73A8" w:rsidRPr="00FF20E6" w:rsidRDefault="00ED73A8" w:rsidP="003E2232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seconda linea: </w:t>
      </w:r>
      <w:r w:rsidRPr="00FF20E6">
        <w:rPr>
          <w:rFonts w:ascii="Garamond" w:hAnsi="Garamond"/>
        </w:rPr>
        <w:t>Venlafaxina, Duloxetina, Trazodone</w:t>
      </w:r>
    </w:p>
    <w:p w:rsidR="00ED73A8" w:rsidRPr="00FF20E6" w:rsidRDefault="00ED73A8" w:rsidP="003E2232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Formulazioni: </w:t>
      </w:r>
      <w:r w:rsidRPr="00FF20E6">
        <w:rPr>
          <w:rFonts w:ascii="Garamond" w:hAnsi="Garamond"/>
        </w:rPr>
        <w:t>compresse, gocce, fiale</w:t>
      </w:r>
    </w:p>
    <w:p w:rsidR="00ED73A8" w:rsidRPr="00FF20E6" w:rsidRDefault="00ED73A8" w:rsidP="003E2232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3E2232">
      <w:pPr>
        <w:pStyle w:val="Paragrafoelenco"/>
        <w:numPr>
          <w:ilvl w:val="0"/>
          <w:numId w:val="6"/>
        </w:numPr>
        <w:rPr>
          <w:rFonts w:ascii="Garamond" w:hAnsi="Garamond"/>
          <w:b/>
          <w:u w:val="single"/>
        </w:rPr>
      </w:pPr>
      <w:r w:rsidRPr="00FF20E6">
        <w:rPr>
          <w:rFonts w:ascii="Garamond" w:hAnsi="Garamond"/>
          <w:u w:val="single"/>
        </w:rPr>
        <w:t xml:space="preserve">Venlafaxina: </w:t>
      </w:r>
      <w:r w:rsidRPr="00FF20E6">
        <w:rPr>
          <w:rFonts w:ascii="Garamond" w:hAnsi="Garamond"/>
        </w:rPr>
        <w:t>da 75 a 300 mg die</w:t>
      </w:r>
    </w:p>
    <w:p w:rsidR="00ED73A8" w:rsidRPr="00FF20E6" w:rsidRDefault="00ED73A8" w:rsidP="003E2232">
      <w:pPr>
        <w:pStyle w:val="Paragrafoelenco"/>
        <w:numPr>
          <w:ilvl w:val="0"/>
          <w:numId w:val="6"/>
        </w:numPr>
        <w:rPr>
          <w:rFonts w:ascii="Garamond" w:hAnsi="Garamond"/>
          <w:b/>
          <w:u w:val="single"/>
        </w:rPr>
      </w:pPr>
      <w:r w:rsidRPr="00FF20E6">
        <w:rPr>
          <w:rFonts w:ascii="Garamond" w:hAnsi="Garamond"/>
          <w:u w:val="single"/>
        </w:rPr>
        <w:t>Duloxetina:</w:t>
      </w:r>
      <w:r w:rsidRPr="00FF20E6">
        <w:rPr>
          <w:rFonts w:ascii="Garamond" w:hAnsi="Garamond"/>
          <w:b/>
          <w:u w:val="single"/>
        </w:rPr>
        <w:t xml:space="preserve"> </w:t>
      </w:r>
      <w:r w:rsidRPr="00FF20E6">
        <w:rPr>
          <w:rFonts w:ascii="Garamond" w:hAnsi="Garamond"/>
        </w:rPr>
        <w:t>60 mg die</w:t>
      </w:r>
    </w:p>
    <w:p w:rsidR="00ED73A8" w:rsidRPr="00FF20E6" w:rsidRDefault="00ED73A8" w:rsidP="003E2232">
      <w:pPr>
        <w:pStyle w:val="Paragrafoelenco"/>
        <w:numPr>
          <w:ilvl w:val="0"/>
          <w:numId w:val="6"/>
        </w:numPr>
        <w:rPr>
          <w:rFonts w:ascii="Garamond" w:hAnsi="Garamond"/>
          <w:b/>
          <w:u w:val="single"/>
        </w:rPr>
      </w:pPr>
      <w:r w:rsidRPr="00FF20E6">
        <w:rPr>
          <w:rFonts w:ascii="Garamond" w:hAnsi="Garamond"/>
          <w:u w:val="single"/>
        </w:rPr>
        <w:t>Trazodone:</w:t>
      </w:r>
      <w:r w:rsidRPr="00FF20E6">
        <w:rPr>
          <w:rFonts w:ascii="Garamond" w:hAnsi="Garamond"/>
          <w:b/>
          <w:u w:val="single"/>
        </w:rPr>
        <w:t xml:space="preserve"> </w:t>
      </w:r>
      <w:r w:rsidRPr="00FF20E6">
        <w:rPr>
          <w:rFonts w:ascii="Garamond" w:hAnsi="Garamond"/>
        </w:rPr>
        <w:t xml:space="preserve"> da 75 a 300 mg die</w:t>
      </w:r>
    </w:p>
    <w:p w:rsidR="00ED73A8" w:rsidRPr="00FF20E6" w:rsidRDefault="00ED73A8" w:rsidP="00BB65F7">
      <w:pPr>
        <w:pStyle w:val="Paragrafoelenco"/>
        <w:rPr>
          <w:rFonts w:ascii="Garamond" w:hAnsi="Garamond"/>
          <w:b/>
          <w:u w:val="single"/>
        </w:rPr>
      </w:pPr>
    </w:p>
    <w:p w:rsidR="00ED73A8" w:rsidRPr="00FF20E6" w:rsidRDefault="00ED73A8" w:rsidP="00BB65F7">
      <w:pPr>
        <w:pStyle w:val="Paragrafoelenco"/>
        <w:numPr>
          <w:ilvl w:val="0"/>
          <w:numId w:val="19"/>
        </w:numPr>
        <w:rPr>
          <w:rFonts w:ascii="Garamond" w:hAnsi="Garamond"/>
          <w:u w:val="single"/>
        </w:rPr>
      </w:pPr>
      <w:r w:rsidRPr="00FF20E6">
        <w:rPr>
          <w:rFonts w:ascii="Garamond" w:hAnsi="Garamond"/>
          <w:u w:val="single"/>
        </w:rPr>
        <w:t>Se la componente ansiosa è nulla o bassa : Seroxat, duloxetina</w:t>
      </w:r>
    </w:p>
    <w:p w:rsidR="00ED73A8" w:rsidRPr="00FF20E6" w:rsidRDefault="00ED73A8" w:rsidP="00BB65F7">
      <w:pPr>
        <w:pStyle w:val="Paragrafoelenco"/>
        <w:numPr>
          <w:ilvl w:val="0"/>
          <w:numId w:val="19"/>
        </w:numPr>
        <w:rPr>
          <w:rFonts w:ascii="Garamond" w:hAnsi="Garamond"/>
          <w:u w:val="single"/>
        </w:rPr>
      </w:pPr>
      <w:r w:rsidRPr="00FF20E6">
        <w:rPr>
          <w:rFonts w:ascii="Garamond" w:hAnsi="Garamond"/>
          <w:u w:val="single"/>
        </w:rPr>
        <w:t>Se c’è componente di inibizione: Prozac, Seroxat</w:t>
      </w:r>
    </w:p>
    <w:p w:rsidR="00ED73A8" w:rsidRPr="00FF20E6" w:rsidRDefault="00ED73A8" w:rsidP="00BB65F7">
      <w:pPr>
        <w:pStyle w:val="Paragrafoelenco"/>
        <w:numPr>
          <w:ilvl w:val="0"/>
          <w:numId w:val="19"/>
        </w:numPr>
        <w:rPr>
          <w:rFonts w:ascii="Garamond" w:hAnsi="Garamond"/>
          <w:u w:val="single"/>
        </w:rPr>
      </w:pPr>
      <w:r w:rsidRPr="00FF20E6">
        <w:rPr>
          <w:rFonts w:ascii="Garamond" w:hAnsi="Garamond"/>
          <w:u w:val="single"/>
        </w:rPr>
        <w:t>Se c’è alta componente ansiosa :Laroxil, Seropram, Anafranil, Zoloft,venlafaxina</w:t>
      </w:r>
    </w:p>
    <w:p w:rsidR="00ED73A8" w:rsidRPr="00FF20E6" w:rsidRDefault="00ED73A8" w:rsidP="00BB65F7">
      <w:pPr>
        <w:pStyle w:val="Paragrafoelenco"/>
        <w:numPr>
          <w:ilvl w:val="0"/>
          <w:numId w:val="19"/>
        </w:numPr>
        <w:rPr>
          <w:rFonts w:ascii="Garamond" w:hAnsi="Garamond"/>
          <w:u w:val="single"/>
        </w:rPr>
      </w:pPr>
      <w:r w:rsidRPr="00FF20E6">
        <w:rPr>
          <w:rFonts w:ascii="Garamond" w:hAnsi="Garamond"/>
          <w:u w:val="single"/>
        </w:rPr>
        <w:t>Se ansia persistente : associare benzodiazepine o neurolettici sedativi</w:t>
      </w:r>
    </w:p>
    <w:p w:rsidR="00ED73A8" w:rsidRPr="00FF20E6" w:rsidRDefault="00ED73A8" w:rsidP="00BB65F7">
      <w:pPr>
        <w:pStyle w:val="Paragrafoelenco"/>
        <w:numPr>
          <w:ilvl w:val="0"/>
          <w:numId w:val="19"/>
        </w:numPr>
        <w:rPr>
          <w:rFonts w:ascii="Garamond" w:hAnsi="Garamond"/>
          <w:u w:val="single"/>
        </w:rPr>
      </w:pPr>
      <w:r w:rsidRPr="00FF20E6">
        <w:rPr>
          <w:rFonts w:ascii="Garamond" w:hAnsi="Garamond"/>
          <w:u w:val="single"/>
        </w:rPr>
        <w:t>Se associata insonnia : associare ipnoinducente</w:t>
      </w:r>
    </w:p>
    <w:p w:rsidR="00ED73A8" w:rsidRPr="00FF20E6" w:rsidRDefault="00ED73A8" w:rsidP="00BB65F7">
      <w:pPr>
        <w:pStyle w:val="Paragrafoelenco"/>
        <w:rPr>
          <w:rFonts w:ascii="Garamond" w:hAnsi="Garamond"/>
          <w:u w:val="single"/>
        </w:rPr>
      </w:pPr>
      <w:r w:rsidRPr="00FF20E6">
        <w:rPr>
          <w:rFonts w:ascii="Garamond" w:hAnsi="Garamond"/>
          <w:u w:val="single"/>
        </w:rPr>
        <w:t xml:space="preserve"> </w:t>
      </w:r>
    </w:p>
    <w:p w:rsidR="00ED73A8" w:rsidRPr="00FF20E6" w:rsidRDefault="00ED73A8" w:rsidP="00BB65F7">
      <w:pPr>
        <w:pStyle w:val="Paragrafoelenco"/>
        <w:rPr>
          <w:rFonts w:ascii="Garamond" w:hAnsi="Garamond"/>
          <w:b/>
          <w:u w:val="single"/>
        </w:rPr>
      </w:pPr>
    </w:p>
    <w:p w:rsidR="00ED73A8" w:rsidRPr="00FF20E6" w:rsidRDefault="00ED73A8" w:rsidP="003E2232">
      <w:pPr>
        <w:pStyle w:val="Titolo1"/>
        <w:rPr>
          <w:rFonts w:ascii="Garamond" w:hAnsi="Garamond"/>
        </w:rPr>
      </w:pPr>
      <w:bookmarkStart w:id="4" w:name="_Toc262335769"/>
    </w:p>
    <w:p w:rsidR="00ED73A8" w:rsidRPr="00FF20E6" w:rsidRDefault="00ED73A8" w:rsidP="00A350BF">
      <w:pPr>
        <w:rPr>
          <w:rFonts w:ascii="Garamond" w:hAnsi="Garamond"/>
        </w:rPr>
      </w:pPr>
    </w:p>
    <w:p w:rsidR="00ED73A8" w:rsidRPr="00FF20E6" w:rsidRDefault="00ED73A8" w:rsidP="003E2232">
      <w:pPr>
        <w:pStyle w:val="Titolo1"/>
        <w:rPr>
          <w:rFonts w:ascii="Garamond" w:hAnsi="Garamond"/>
        </w:rPr>
      </w:pPr>
    </w:p>
    <w:p w:rsidR="00ED73A8" w:rsidRPr="00FF20E6" w:rsidRDefault="00ED73A8" w:rsidP="003E2232">
      <w:pPr>
        <w:pStyle w:val="Titolo1"/>
        <w:rPr>
          <w:rFonts w:ascii="Garamond" w:hAnsi="Garamond"/>
        </w:rPr>
      </w:pPr>
    </w:p>
    <w:p w:rsidR="00ED73A8" w:rsidRDefault="00ED73A8" w:rsidP="003E2232">
      <w:pPr>
        <w:pStyle w:val="Titolo1"/>
        <w:rPr>
          <w:rFonts w:ascii="Garamond" w:hAnsi="Garamond"/>
        </w:rPr>
      </w:pPr>
    </w:p>
    <w:p w:rsidR="00ED73A8" w:rsidRPr="00FF20E6" w:rsidRDefault="00ED73A8" w:rsidP="003E2232">
      <w:pPr>
        <w:pStyle w:val="Titolo1"/>
        <w:rPr>
          <w:rFonts w:ascii="Garamond" w:hAnsi="Garamond"/>
        </w:rPr>
      </w:pPr>
      <w:r w:rsidRPr="00FF20E6">
        <w:rPr>
          <w:rFonts w:ascii="Garamond" w:hAnsi="Garamond"/>
        </w:rPr>
        <w:t>Diarrea</w:t>
      </w:r>
      <w:bookmarkEnd w:id="4"/>
    </w:p>
    <w:p w:rsidR="00ED73A8" w:rsidRPr="00FF20E6" w:rsidRDefault="00ED73A8" w:rsidP="003E2232">
      <w:pPr>
        <w:rPr>
          <w:rFonts w:ascii="Garamond" w:hAnsi="Garamond"/>
        </w:rPr>
      </w:pPr>
      <w:r w:rsidRPr="00FF20E6">
        <w:rPr>
          <w:rFonts w:ascii="Garamond" w:hAnsi="Garamond"/>
        </w:rPr>
        <w:t>Si ha diarrea nel 5- 10% dei pazienti con cancro in fase avanzata.</w:t>
      </w:r>
    </w:p>
    <w:p w:rsidR="00ED73A8" w:rsidRPr="00FF20E6" w:rsidRDefault="00ED73A8" w:rsidP="003E2232">
      <w:pPr>
        <w:rPr>
          <w:rFonts w:ascii="Garamond" w:hAnsi="Garamond"/>
        </w:rPr>
      </w:pPr>
      <w:r w:rsidRPr="00FF20E6">
        <w:rPr>
          <w:rFonts w:ascii="Garamond" w:hAnsi="Garamond"/>
        </w:rPr>
        <w:t xml:space="preserve">Occlusione intestinale intermittente  ,Enterite post – attinica ,Chemioterpia (in particolare 5- FU) ,Post- chirurgica, insufficienza pancreatica (steatorrea: da trattare con enzimi pancreatici), carcinoidi, infezione batterica </w:t>
      </w:r>
    </w:p>
    <w:p w:rsidR="00ED73A8" w:rsidRPr="00FF20E6" w:rsidRDefault="00ED73A8" w:rsidP="003E2232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scelta: </w:t>
      </w:r>
      <w:r w:rsidRPr="00FF20E6">
        <w:rPr>
          <w:rFonts w:ascii="Garamond" w:hAnsi="Garamond"/>
        </w:rPr>
        <w:t>Loperamide</w:t>
      </w:r>
    </w:p>
    <w:p w:rsidR="00ED73A8" w:rsidRPr="00FF20E6" w:rsidRDefault="00ED73A8" w:rsidP="003E2232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>Formulazioni:</w:t>
      </w:r>
      <w:r w:rsidRPr="00FF20E6">
        <w:rPr>
          <w:rFonts w:ascii="Garamond" w:hAnsi="Garamond"/>
        </w:rPr>
        <w:t xml:space="preserve"> compresse</w:t>
      </w:r>
    </w:p>
    <w:p w:rsidR="00ED73A8" w:rsidRPr="00FF20E6" w:rsidRDefault="00ED73A8" w:rsidP="003E2232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3E2232">
      <w:pPr>
        <w:pStyle w:val="Paragrafoelenco"/>
        <w:numPr>
          <w:ilvl w:val="0"/>
          <w:numId w:val="7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Loperamide:</w:t>
      </w:r>
      <w:r w:rsidRPr="00FF20E6">
        <w:rPr>
          <w:rFonts w:ascii="Garamond" w:hAnsi="Garamond"/>
        </w:rPr>
        <w:t xml:space="preserve"> 4 mg dopo la prima scarica, aggiungendo 2 mg dopo ogni episodio fino ad un massimo di 16 mg die</w:t>
      </w:r>
    </w:p>
    <w:p w:rsidR="00ED73A8" w:rsidRPr="00FF20E6" w:rsidRDefault="00ED73A8" w:rsidP="003E2232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seconda linea: </w:t>
      </w:r>
      <w:r w:rsidRPr="00FF20E6">
        <w:rPr>
          <w:rFonts w:ascii="Garamond" w:hAnsi="Garamond"/>
        </w:rPr>
        <w:t>Octreotide</w:t>
      </w:r>
    </w:p>
    <w:p w:rsidR="00ED73A8" w:rsidRPr="00FF20E6" w:rsidRDefault="00ED73A8" w:rsidP="003E2232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>Formulazioni</w:t>
      </w:r>
      <w:r w:rsidRPr="00FF20E6">
        <w:rPr>
          <w:rFonts w:ascii="Garamond" w:hAnsi="Garamond"/>
        </w:rPr>
        <w:t>: fiale</w:t>
      </w:r>
    </w:p>
    <w:p w:rsidR="00ED73A8" w:rsidRPr="00FF20E6" w:rsidRDefault="00ED73A8" w:rsidP="002609AE">
      <w:pPr>
        <w:pStyle w:val="Paragrafoelenco"/>
        <w:numPr>
          <w:ilvl w:val="0"/>
          <w:numId w:val="7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Octreotide:</w:t>
      </w:r>
      <w:r w:rsidRPr="00FF20E6">
        <w:rPr>
          <w:rFonts w:ascii="Garamond" w:hAnsi="Garamond"/>
        </w:rPr>
        <w:t xml:space="preserve"> 0,1-0,2 mg sottocute ogni 8 ore</w:t>
      </w:r>
    </w:p>
    <w:p w:rsidR="00ED73A8" w:rsidRPr="00FF20E6" w:rsidRDefault="00ED73A8" w:rsidP="00A350BF">
      <w:pPr>
        <w:pStyle w:val="Paragrafoelenco"/>
        <w:rPr>
          <w:rFonts w:ascii="Garamond" w:hAnsi="Garamond"/>
        </w:rPr>
      </w:pPr>
    </w:p>
    <w:p w:rsidR="00ED73A8" w:rsidRPr="00FF20E6" w:rsidRDefault="00ED73A8" w:rsidP="00A350BF">
      <w:pPr>
        <w:pStyle w:val="Paragrafoelenco"/>
        <w:rPr>
          <w:rFonts w:ascii="Garamond" w:hAnsi="Garamond"/>
        </w:rPr>
      </w:pPr>
      <w:r w:rsidRPr="00FF20E6">
        <w:rPr>
          <w:rFonts w:ascii="Garamond" w:hAnsi="Garamond"/>
        </w:rPr>
        <w:t>Forme particolari :</w:t>
      </w:r>
    </w:p>
    <w:p w:rsidR="00ED73A8" w:rsidRPr="00FF20E6" w:rsidRDefault="00ED73A8" w:rsidP="00A350BF">
      <w:pPr>
        <w:pStyle w:val="Paragrafoelenco"/>
        <w:numPr>
          <w:ilvl w:val="0"/>
          <w:numId w:val="7"/>
        </w:numPr>
        <w:rPr>
          <w:rFonts w:ascii="Garamond" w:hAnsi="Garamond"/>
        </w:rPr>
      </w:pPr>
      <w:r w:rsidRPr="00FF20E6">
        <w:rPr>
          <w:rFonts w:ascii="Garamond" w:hAnsi="Garamond"/>
        </w:rPr>
        <w:t>insufficienza pancreatica (steatorrea: da trattare con enzimi pancreatici)</w:t>
      </w:r>
    </w:p>
    <w:p w:rsidR="00ED73A8" w:rsidRPr="00FF20E6" w:rsidRDefault="00ED73A8" w:rsidP="00A350BF">
      <w:pPr>
        <w:pStyle w:val="Paragrafoelenco"/>
        <w:rPr>
          <w:rFonts w:ascii="Garamond" w:hAnsi="Garamond"/>
        </w:rPr>
      </w:pPr>
    </w:p>
    <w:p w:rsidR="00ED73A8" w:rsidRPr="00FF20E6" w:rsidRDefault="00ED73A8" w:rsidP="00A350BF">
      <w:pPr>
        <w:pStyle w:val="Paragrafoelenco"/>
        <w:numPr>
          <w:ilvl w:val="0"/>
          <w:numId w:val="7"/>
        </w:numPr>
        <w:rPr>
          <w:rFonts w:ascii="Garamond" w:hAnsi="Garamond"/>
        </w:rPr>
      </w:pPr>
      <w:r w:rsidRPr="00FF20E6">
        <w:rPr>
          <w:rFonts w:ascii="Garamond" w:hAnsi="Garamond"/>
        </w:rPr>
        <w:t>Pseudo  - diarrea (impattamento fecale in pazienti che utilizzano oppioidi : non trattarla come diarrea) ,</w:t>
      </w:r>
    </w:p>
    <w:p w:rsidR="00ED73A8" w:rsidRPr="00FF20E6" w:rsidRDefault="00ED73A8" w:rsidP="002609AE">
      <w:pPr>
        <w:pStyle w:val="Titolo1"/>
        <w:rPr>
          <w:rFonts w:ascii="Garamond" w:hAnsi="Garamond"/>
        </w:rPr>
      </w:pPr>
      <w:bookmarkStart w:id="5" w:name="_Toc262335770"/>
    </w:p>
    <w:p w:rsidR="00ED73A8" w:rsidRPr="00FF20E6" w:rsidRDefault="00ED73A8" w:rsidP="002609AE">
      <w:pPr>
        <w:pStyle w:val="Titolo1"/>
        <w:rPr>
          <w:rFonts w:ascii="Garamond" w:hAnsi="Garamond"/>
        </w:rPr>
      </w:pPr>
    </w:p>
    <w:p w:rsidR="00ED73A8" w:rsidRPr="00FF20E6" w:rsidRDefault="00ED73A8" w:rsidP="002609AE">
      <w:pPr>
        <w:pStyle w:val="Titolo1"/>
        <w:rPr>
          <w:rFonts w:ascii="Garamond" w:hAnsi="Garamond"/>
        </w:rPr>
      </w:pPr>
    </w:p>
    <w:p w:rsidR="00ED73A8" w:rsidRPr="00FF20E6" w:rsidRDefault="00ED73A8" w:rsidP="002609AE">
      <w:pPr>
        <w:pStyle w:val="Titolo1"/>
        <w:rPr>
          <w:rFonts w:ascii="Garamond" w:hAnsi="Garamond"/>
        </w:rPr>
      </w:pPr>
    </w:p>
    <w:bookmarkEnd w:id="5"/>
    <w:p w:rsidR="00ED73A8" w:rsidRPr="00FF20E6" w:rsidRDefault="00ED73A8" w:rsidP="002609AE">
      <w:pPr>
        <w:rPr>
          <w:rFonts w:ascii="Garamond" w:hAnsi="Garamond"/>
        </w:rPr>
      </w:pPr>
    </w:p>
    <w:p w:rsidR="00ED73A8" w:rsidRPr="00FF20E6" w:rsidRDefault="00ED73A8" w:rsidP="002609AE">
      <w:pPr>
        <w:rPr>
          <w:rFonts w:ascii="Garamond" w:hAnsi="Garamond"/>
          <w:b/>
        </w:rPr>
      </w:pPr>
    </w:p>
    <w:p w:rsidR="00ED73A8" w:rsidRPr="00FF20E6" w:rsidRDefault="00ED73A8" w:rsidP="002609AE">
      <w:pPr>
        <w:rPr>
          <w:rFonts w:ascii="Garamond" w:hAnsi="Garamond"/>
          <w:b/>
        </w:rPr>
      </w:pPr>
    </w:p>
    <w:p w:rsidR="00ED73A8" w:rsidRPr="00FF20E6" w:rsidRDefault="00ED73A8" w:rsidP="002609AE">
      <w:pPr>
        <w:rPr>
          <w:rFonts w:ascii="Garamond" w:hAnsi="Garamond"/>
          <w:b/>
        </w:rPr>
      </w:pPr>
    </w:p>
    <w:p w:rsidR="00ED73A8" w:rsidRPr="00FF20E6" w:rsidRDefault="00ED73A8" w:rsidP="00A350BF">
      <w:pPr>
        <w:pStyle w:val="Titolo1"/>
        <w:rPr>
          <w:rFonts w:ascii="Garamond" w:hAnsi="Garamond"/>
        </w:rPr>
      </w:pPr>
      <w:r w:rsidRPr="00FF20E6">
        <w:rPr>
          <w:rFonts w:ascii="Garamond" w:hAnsi="Garamond"/>
        </w:rPr>
        <w:t>Dispnea</w:t>
      </w:r>
    </w:p>
    <w:p w:rsidR="00ED73A8" w:rsidRPr="00FF20E6" w:rsidRDefault="00ED73A8" w:rsidP="002609AE">
      <w:pPr>
        <w:rPr>
          <w:rFonts w:ascii="Garamond" w:hAnsi="Garamond"/>
          <w:b/>
        </w:rPr>
      </w:pPr>
    </w:p>
    <w:p w:rsidR="00ED73A8" w:rsidRPr="00FF20E6" w:rsidRDefault="00ED73A8" w:rsidP="002609AE">
      <w:pPr>
        <w:rPr>
          <w:rFonts w:ascii="Garamond" w:hAnsi="Garamond"/>
        </w:rPr>
      </w:pPr>
      <w:r w:rsidRPr="00FF20E6">
        <w:rPr>
          <w:rFonts w:ascii="Garamond" w:hAnsi="Garamond"/>
        </w:rPr>
        <w:t xml:space="preserve">Può essere presente nel 70% dei pazienti oncologici terminali </w:t>
      </w:r>
    </w:p>
    <w:p w:rsidR="00ED73A8" w:rsidRPr="00FF20E6" w:rsidRDefault="00ED73A8" w:rsidP="002609AE">
      <w:pPr>
        <w:rPr>
          <w:rFonts w:ascii="Garamond" w:hAnsi="Garamond"/>
        </w:rPr>
      </w:pPr>
      <w:r w:rsidRPr="00FF20E6">
        <w:rPr>
          <w:rFonts w:ascii="Garamond" w:hAnsi="Garamond"/>
        </w:rPr>
        <w:t xml:space="preserve">Cause : ostruzione neoplastica del bronco, sostituzione del parenchima polmonare, versamento pleurico, linfangite carcinomatosa, ascite che spinge in alto il diaframma, fibrosi attinica bronchiale, embolia polmonare, polmonite anemia … </w:t>
      </w:r>
    </w:p>
    <w:p w:rsidR="00ED73A8" w:rsidRPr="00FF20E6" w:rsidRDefault="00ED73A8" w:rsidP="002609AE">
      <w:pPr>
        <w:rPr>
          <w:rFonts w:ascii="Garamond" w:hAnsi="Garamond"/>
        </w:rPr>
      </w:pPr>
      <w:r w:rsidRPr="00FF20E6">
        <w:rPr>
          <w:rFonts w:ascii="Garamond" w:hAnsi="Garamond"/>
        </w:rPr>
        <w:t>Bisogna rimuovere la causa per quanto possib</w:t>
      </w:r>
      <w:r>
        <w:rPr>
          <w:rFonts w:ascii="Garamond" w:hAnsi="Garamond"/>
        </w:rPr>
        <w:t>ile e se ciò non fosse possibile</w:t>
      </w:r>
      <w:r w:rsidRPr="00FF20E6">
        <w:rPr>
          <w:rFonts w:ascii="Garamond" w:hAnsi="Garamond"/>
        </w:rPr>
        <w:t xml:space="preserve"> :</w:t>
      </w:r>
    </w:p>
    <w:p w:rsidR="00ED73A8" w:rsidRPr="00FF20E6" w:rsidRDefault="00ED73A8" w:rsidP="002609AE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scelta: </w:t>
      </w:r>
      <w:r w:rsidRPr="00FF20E6">
        <w:rPr>
          <w:rFonts w:ascii="Garamond" w:hAnsi="Garamond"/>
        </w:rPr>
        <w:t>Morfina cloridrato</w:t>
      </w:r>
      <w:r>
        <w:rPr>
          <w:rFonts w:ascii="Garamond" w:hAnsi="Garamond"/>
        </w:rPr>
        <w:t>, fentanyl tranmucosale</w:t>
      </w:r>
      <w:r w:rsidRPr="00FF20E6">
        <w:rPr>
          <w:rFonts w:ascii="Garamond" w:hAnsi="Garamond"/>
        </w:rPr>
        <w:t xml:space="preserve"> </w:t>
      </w:r>
    </w:p>
    <w:p w:rsidR="00ED73A8" w:rsidRPr="00FF20E6" w:rsidRDefault="00ED73A8" w:rsidP="002609AE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>Formulazioni:</w:t>
      </w:r>
      <w:r w:rsidRPr="00FF20E6">
        <w:rPr>
          <w:rFonts w:ascii="Garamond" w:hAnsi="Garamond"/>
        </w:rPr>
        <w:t xml:space="preserve"> gocce, fiale, cpr</w:t>
      </w:r>
    </w:p>
    <w:p w:rsidR="00ED73A8" w:rsidRPr="00FF20E6" w:rsidRDefault="00ED73A8" w:rsidP="002609AE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2609AE">
      <w:pPr>
        <w:pStyle w:val="Paragrafoelenco"/>
        <w:numPr>
          <w:ilvl w:val="0"/>
          <w:numId w:val="7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Morfina:</w:t>
      </w:r>
      <w:r w:rsidRPr="00FF20E6">
        <w:rPr>
          <w:rFonts w:ascii="Garamond" w:hAnsi="Garamond"/>
        </w:rPr>
        <w:t xml:space="preserve"> da 5 mg a 10 mg sottocute oppure 1 fiala da 10 mg per aerosol ripetibile ogni 4 ore</w:t>
      </w:r>
    </w:p>
    <w:p w:rsidR="00ED73A8" w:rsidRPr="00FF20E6" w:rsidRDefault="00ED73A8" w:rsidP="00D109EA">
      <w:pPr>
        <w:pStyle w:val="Paragrafoelenco"/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Il razionale della morfina in aerosol è la presenza a livello dei bronchi di recettori per gli oppioidi.</w:t>
      </w:r>
      <w:r w:rsidRPr="00FF20E6">
        <w:rPr>
          <w:rFonts w:ascii="Garamond" w:hAnsi="Garamond"/>
        </w:rPr>
        <w:t xml:space="preserve"> Se sibili aggiungere salbutamolo 0.5 ml</w:t>
      </w:r>
    </w:p>
    <w:p w:rsidR="00ED73A8" w:rsidRPr="0087562E" w:rsidRDefault="00ED73A8" w:rsidP="002609AE">
      <w:pPr>
        <w:pStyle w:val="Paragrafoelenco"/>
        <w:numPr>
          <w:ilvl w:val="0"/>
          <w:numId w:val="7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Ridurre l’ansia correlata alla dispnea con basse dosi di benzodiazepine  (bromazepam/ lorazepam/ alprazolam)</w:t>
      </w:r>
    </w:p>
    <w:p w:rsidR="00ED73A8" w:rsidRPr="0087562E" w:rsidRDefault="00ED73A8" w:rsidP="002609AE">
      <w:pPr>
        <w:pStyle w:val="Paragrafoelenco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u w:val="single"/>
        </w:rPr>
        <w:t>Fentanyl transmucosale 100 microgrammi sublinguale al bisogno (max 5)</w:t>
      </w:r>
    </w:p>
    <w:p w:rsidR="00ED73A8" w:rsidRDefault="00ED73A8" w:rsidP="0087562E">
      <w:pPr>
        <w:pStyle w:val="Paragrafoelenco"/>
        <w:rPr>
          <w:rFonts w:ascii="Garamond" w:hAnsi="Garamond"/>
          <w:u w:val="single"/>
        </w:rPr>
      </w:pPr>
    </w:p>
    <w:p w:rsidR="00ED73A8" w:rsidRDefault="00ED73A8" w:rsidP="0087562E">
      <w:pPr>
        <w:pStyle w:val="Paragrafoelenco"/>
        <w:rPr>
          <w:rFonts w:ascii="Garamond" w:hAnsi="Garamond"/>
          <w:u w:val="single"/>
        </w:rPr>
      </w:pPr>
    </w:p>
    <w:p w:rsidR="00ED73A8" w:rsidRPr="00FF20E6" w:rsidRDefault="00ED73A8" w:rsidP="0087562E">
      <w:pPr>
        <w:pStyle w:val="Paragrafoelenco"/>
        <w:rPr>
          <w:rFonts w:ascii="Garamond" w:hAnsi="Garamond"/>
        </w:rPr>
      </w:pPr>
    </w:p>
    <w:p w:rsidR="00ED73A8" w:rsidRPr="00FF20E6" w:rsidRDefault="00ED73A8" w:rsidP="002B1F5A">
      <w:pPr>
        <w:pStyle w:val="Titolo1"/>
        <w:rPr>
          <w:rFonts w:ascii="Garamond" w:hAnsi="Garamond"/>
        </w:rPr>
      </w:pPr>
      <w:bookmarkStart w:id="6" w:name="_Toc262335771"/>
    </w:p>
    <w:p w:rsidR="00ED73A8" w:rsidRPr="00FF20E6" w:rsidRDefault="00ED73A8" w:rsidP="002B1F5A">
      <w:pPr>
        <w:pStyle w:val="Titolo1"/>
        <w:rPr>
          <w:rFonts w:ascii="Garamond" w:hAnsi="Garamond"/>
        </w:rPr>
      </w:pPr>
    </w:p>
    <w:p w:rsidR="00ED73A8" w:rsidRPr="00FF20E6" w:rsidRDefault="00ED73A8" w:rsidP="002B1F5A">
      <w:pPr>
        <w:pStyle w:val="Titolo1"/>
        <w:rPr>
          <w:rFonts w:ascii="Garamond" w:hAnsi="Garamond"/>
        </w:rPr>
      </w:pPr>
    </w:p>
    <w:p w:rsidR="00ED73A8" w:rsidRPr="00FF20E6" w:rsidRDefault="00ED73A8" w:rsidP="002B1F5A">
      <w:pPr>
        <w:pStyle w:val="Titolo1"/>
        <w:rPr>
          <w:rFonts w:ascii="Garamond" w:hAnsi="Garamond"/>
        </w:rPr>
      </w:pPr>
    </w:p>
    <w:p w:rsidR="00ED73A8" w:rsidRPr="00FF20E6" w:rsidRDefault="00ED73A8" w:rsidP="002B1F5A">
      <w:pPr>
        <w:pStyle w:val="Titolo1"/>
        <w:rPr>
          <w:rFonts w:ascii="Garamond" w:hAnsi="Garamond"/>
        </w:rPr>
      </w:pPr>
    </w:p>
    <w:bookmarkEnd w:id="6"/>
    <w:p w:rsidR="00ED73A8" w:rsidRDefault="00ED73A8" w:rsidP="00BE14A3">
      <w:pPr>
        <w:pStyle w:val="Titolo1"/>
        <w:rPr>
          <w:rFonts w:ascii="Garamond" w:hAnsi="Garamond"/>
        </w:rPr>
      </w:pPr>
    </w:p>
    <w:p w:rsidR="00ED73A8" w:rsidRDefault="00ED73A8" w:rsidP="00415129"/>
    <w:p w:rsidR="00ED73A8" w:rsidRPr="00415129" w:rsidRDefault="00ED73A8" w:rsidP="00415129"/>
    <w:p w:rsidR="00ED73A8" w:rsidRDefault="00ED73A8" w:rsidP="00BE14A3">
      <w:pPr>
        <w:pStyle w:val="Titolo1"/>
        <w:rPr>
          <w:rFonts w:ascii="Garamond" w:hAnsi="Garamond"/>
        </w:rPr>
      </w:pPr>
    </w:p>
    <w:p w:rsidR="00ED73A8" w:rsidRPr="00FF20E6" w:rsidRDefault="00ED73A8" w:rsidP="00BE14A3">
      <w:pPr>
        <w:pStyle w:val="Titolo1"/>
        <w:rPr>
          <w:rFonts w:ascii="Garamond" w:hAnsi="Garamond"/>
        </w:rPr>
      </w:pPr>
      <w:r w:rsidRPr="00FF20E6">
        <w:rPr>
          <w:rFonts w:ascii="Garamond" w:hAnsi="Garamond"/>
        </w:rPr>
        <w:t>Emesi</w:t>
      </w:r>
    </w:p>
    <w:p w:rsidR="00ED73A8" w:rsidRPr="00FF20E6" w:rsidRDefault="00ED73A8" w:rsidP="00455E27">
      <w:pPr>
        <w:rPr>
          <w:rFonts w:ascii="Garamond" w:hAnsi="Garamond"/>
          <w:b/>
        </w:rPr>
      </w:pPr>
    </w:p>
    <w:p w:rsidR="00ED73A8" w:rsidRPr="00FF20E6" w:rsidRDefault="00ED73A8" w:rsidP="00455E27">
      <w:pPr>
        <w:rPr>
          <w:rFonts w:ascii="Garamond" w:hAnsi="Garamond"/>
        </w:rPr>
      </w:pPr>
      <w:r w:rsidRPr="00FF20E6">
        <w:rPr>
          <w:rFonts w:ascii="Garamond" w:hAnsi="Garamond"/>
        </w:rPr>
        <w:t>Nausea e vomito sono presnti nel 60% dei pazienti terminali con particolare prevalenza nel ca. mammario, dello stomaco e in ca. ginecologici.</w:t>
      </w:r>
    </w:p>
    <w:p w:rsidR="00ED73A8" w:rsidRPr="00FF20E6" w:rsidRDefault="00ED73A8" w:rsidP="00455E27">
      <w:pPr>
        <w:rPr>
          <w:rFonts w:ascii="Garamond" w:hAnsi="Garamond"/>
        </w:rPr>
      </w:pPr>
      <w:r>
        <w:rPr>
          <w:rFonts w:ascii="Garamond" w:hAnsi="Garamond"/>
        </w:rPr>
        <w:t>E’</w:t>
      </w:r>
      <w:r w:rsidRPr="00FF20E6">
        <w:rPr>
          <w:rFonts w:ascii="Garamond" w:hAnsi="Garamond"/>
        </w:rPr>
        <w:t xml:space="preserve"> multifattoriale. Può dipendere da cause fisiologiche (sindrome da stomaco piccolo, stipsi, stasi gastrica, occlusione intestinale, candidosi orale, metastasi cerebrali, epatomegalia, dolore,  iperpiressia…) , relativa altrattamento (chemioterapia, radioterapia in particolare all’apparato gastro enterico e al cervello, farmaci …), metabolica (uremia, squilibrio elettrolitico, ipercalcemia, iponatriemia…) psicologica.</w:t>
      </w:r>
    </w:p>
    <w:p w:rsidR="00ED73A8" w:rsidRPr="00FF20E6" w:rsidRDefault="00ED73A8" w:rsidP="00455E27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Misure generali sono quindi correggere le cause reversibili, interrompere il trattamento con farmaci emetizzanti, se possibile</w:t>
      </w:r>
    </w:p>
    <w:p w:rsidR="00ED73A8" w:rsidRPr="00FF20E6" w:rsidRDefault="00ED73A8" w:rsidP="00455E27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scelta: </w:t>
      </w:r>
      <w:r w:rsidRPr="00FF20E6">
        <w:rPr>
          <w:rFonts w:ascii="Garamond" w:hAnsi="Garamond"/>
        </w:rPr>
        <w:t>Metoclopramide, Domperidone, Ondansteron</w:t>
      </w:r>
    </w:p>
    <w:p w:rsidR="00ED73A8" w:rsidRPr="00FF20E6" w:rsidRDefault="00ED73A8" w:rsidP="00455E27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Formulazioni: </w:t>
      </w:r>
      <w:r w:rsidRPr="00FF20E6">
        <w:rPr>
          <w:rFonts w:ascii="Garamond" w:hAnsi="Garamond"/>
        </w:rPr>
        <w:t>compresse, fiale, soluzione orale</w:t>
      </w:r>
    </w:p>
    <w:p w:rsidR="00ED73A8" w:rsidRPr="00FF20E6" w:rsidRDefault="00ED73A8" w:rsidP="00455E27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455E27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Metoclopramide:</w:t>
      </w:r>
      <w:r w:rsidRPr="00FF20E6">
        <w:rPr>
          <w:rFonts w:ascii="Garamond" w:hAnsi="Garamond"/>
        </w:rPr>
        <w:t xml:space="preserve"> da 10 mg a 60 mg die</w:t>
      </w:r>
    </w:p>
    <w:p w:rsidR="00ED73A8" w:rsidRPr="00FF20E6" w:rsidRDefault="00ED73A8" w:rsidP="00455E27">
      <w:pPr>
        <w:pStyle w:val="Paragrafoelenco"/>
        <w:numPr>
          <w:ilvl w:val="0"/>
          <w:numId w:val="8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Domperidone:</w:t>
      </w:r>
      <w:r w:rsidRPr="00FF20E6">
        <w:rPr>
          <w:rFonts w:ascii="Garamond" w:hAnsi="Garamond"/>
        </w:rPr>
        <w:t xml:space="preserve"> da 10 mg a 60 mg die</w:t>
      </w:r>
    </w:p>
    <w:p w:rsidR="00ED73A8" w:rsidRPr="00FF20E6" w:rsidRDefault="00ED73A8" w:rsidP="00455E27">
      <w:pPr>
        <w:pStyle w:val="Paragrafoelenco"/>
        <w:numPr>
          <w:ilvl w:val="0"/>
          <w:numId w:val="8"/>
        </w:numPr>
        <w:rPr>
          <w:rFonts w:ascii="Garamond" w:hAnsi="Garamond"/>
          <w:lang w:val="de-DE"/>
        </w:rPr>
      </w:pPr>
      <w:r w:rsidRPr="00FF20E6">
        <w:rPr>
          <w:rFonts w:ascii="Garamond" w:hAnsi="Garamond"/>
          <w:u w:val="single"/>
          <w:lang w:val="de-DE"/>
        </w:rPr>
        <w:t>Ondansetron:</w:t>
      </w:r>
      <w:r w:rsidRPr="00FF20E6">
        <w:rPr>
          <w:rFonts w:ascii="Garamond" w:hAnsi="Garamond"/>
          <w:lang w:val="de-DE"/>
        </w:rPr>
        <w:t xml:space="preserve"> da 4 mg a 32 mg die</w:t>
      </w:r>
    </w:p>
    <w:p w:rsidR="00ED73A8" w:rsidRPr="00FF20E6" w:rsidRDefault="00ED73A8" w:rsidP="00455E27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seconda linea: </w:t>
      </w:r>
      <w:r w:rsidRPr="00FF20E6">
        <w:rPr>
          <w:rFonts w:ascii="Garamond" w:hAnsi="Garamond"/>
        </w:rPr>
        <w:t>Levosulpiride, Aloperidolo, Desametasone</w:t>
      </w:r>
    </w:p>
    <w:p w:rsidR="00ED73A8" w:rsidRPr="00FF20E6" w:rsidRDefault="00ED73A8" w:rsidP="00455E27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Formulazioni: </w:t>
      </w:r>
      <w:r w:rsidRPr="00FF20E6">
        <w:rPr>
          <w:rFonts w:ascii="Garamond" w:hAnsi="Garamond"/>
        </w:rPr>
        <w:t>compresse, gocce, fiale</w:t>
      </w:r>
    </w:p>
    <w:p w:rsidR="00ED73A8" w:rsidRPr="00FF20E6" w:rsidRDefault="00ED73A8" w:rsidP="00455E27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455E27">
      <w:pPr>
        <w:pStyle w:val="Paragrafoelenco"/>
        <w:numPr>
          <w:ilvl w:val="0"/>
          <w:numId w:val="9"/>
        </w:numPr>
        <w:rPr>
          <w:rFonts w:ascii="Garamond" w:hAnsi="Garamond"/>
          <w:u w:val="single"/>
        </w:rPr>
      </w:pPr>
      <w:r w:rsidRPr="00FF20E6">
        <w:rPr>
          <w:rFonts w:ascii="Garamond" w:hAnsi="Garamond"/>
          <w:u w:val="single"/>
        </w:rPr>
        <w:t>Levosulpiride:</w:t>
      </w:r>
      <w:r w:rsidRPr="00FF20E6">
        <w:rPr>
          <w:rFonts w:ascii="Garamond" w:hAnsi="Garamond"/>
        </w:rPr>
        <w:t xml:space="preserve"> da 25 mg a 75 mg die</w:t>
      </w:r>
    </w:p>
    <w:p w:rsidR="00ED73A8" w:rsidRPr="00FF20E6" w:rsidRDefault="00ED73A8" w:rsidP="00455E27">
      <w:pPr>
        <w:pStyle w:val="Paragrafoelenco"/>
        <w:numPr>
          <w:ilvl w:val="0"/>
          <w:numId w:val="9"/>
        </w:numPr>
        <w:rPr>
          <w:rFonts w:ascii="Garamond" w:hAnsi="Garamond"/>
          <w:u w:val="single"/>
        </w:rPr>
      </w:pPr>
      <w:r w:rsidRPr="00FF20E6">
        <w:rPr>
          <w:rFonts w:ascii="Garamond" w:hAnsi="Garamond"/>
          <w:u w:val="single"/>
        </w:rPr>
        <w:t>Aloperidolo:</w:t>
      </w:r>
      <w:r w:rsidRPr="00FF20E6">
        <w:rPr>
          <w:rFonts w:ascii="Garamond" w:hAnsi="Garamond"/>
        </w:rPr>
        <w:t xml:space="preserve"> 5 mg die</w:t>
      </w:r>
    </w:p>
    <w:p w:rsidR="00ED73A8" w:rsidRPr="00FF20E6" w:rsidRDefault="00ED73A8" w:rsidP="00455E27">
      <w:pPr>
        <w:pStyle w:val="Paragrafoelenco"/>
        <w:numPr>
          <w:ilvl w:val="0"/>
          <w:numId w:val="9"/>
        </w:numPr>
        <w:rPr>
          <w:rFonts w:ascii="Garamond" w:hAnsi="Garamond"/>
          <w:u w:val="single"/>
          <w:lang w:val="de-DE"/>
        </w:rPr>
      </w:pPr>
      <w:r w:rsidRPr="00FF20E6">
        <w:rPr>
          <w:rFonts w:ascii="Garamond" w:hAnsi="Garamond"/>
          <w:u w:val="single"/>
          <w:lang w:val="de-DE"/>
        </w:rPr>
        <w:t>Desametasone:</w:t>
      </w:r>
      <w:r w:rsidRPr="00FF20E6">
        <w:rPr>
          <w:rFonts w:ascii="Garamond" w:hAnsi="Garamond"/>
          <w:lang w:val="de-DE"/>
        </w:rPr>
        <w:t xml:space="preserve"> da 4 mg a 8 mg die</w:t>
      </w:r>
    </w:p>
    <w:p w:rsidR="00ED73A8" w:rsidRPr="00FF20E6" w:rsidRDefault="00ED73A8" w:rsidP="00112CB4">
      <w:pPr>
        <w:pStyle w:val="Titolo1"/>
        <w:rPr>
          <w:rFonts w:ascii="Garamond" w:hAnsi="Garamond"/>
          <w:lang w:val="de-DE"/>
        </w:rPr>
      </w:pPr>
      <w:bookmarkStart w:id="7" w:name="_Toc262335773"/>
    </w:p>
    <w:p w:rsidR="00ED73A8" w:rsidRPr="00FF20E6" w:rsidRDefault="00ED73A8" w:rsidP="00112CB4">
      <w:pPr>
        <w:pStyle w:val="Titolo1"/>
        <w:rPr>
          <w:rFonts w:ascii="Garamond" w:hAnsi="Garamond"/>
          <w:lang w:val="de-DE"/>
        </w:rPr>
      </w:pPr>
    </w:p>
    <w:p w:rsidR="00ED73A8" w:rsidRPr="00FF20E6" w:rsidRDefault="00ED73A8" w:rsidP="00112CB4">
      <w:pPr>
        <w:pStyle w:val="Titolo1"/>
        <w:rPr>
          <w:rFonts w:ascii="Garamond" w:hAnsi="Garamond"/>
          <w:lang w:val="de-DE"/>
        </w:rPr>
      </w:pPr>
    </w:p>
    <w:p w:rsidR="00ED73A8" w:rsidRPr="00FF20E6" w:rsidRDefault="00ED73A8" w:rsidP="00112CB4">
      <w:pPr>
        <w:pStyle w:val="Titolo1"/>
        <w:rPr>
          <w:rFonts w:ascii="Garamond" w:hAnsi="Garamond"/>
          <w:lang w:val="de-DE"/>
        </w:rPr>
      </w:pPr>
    </w:p>
    <w:p w:rsidR="00ED73A8" w:rsidRPr="00FF20E6" w:rsidRDefault="00ED73A8" w:rsidP="00112CB4">
      <w:pPr>
        <w:pStyle w:val="Titolo1"/>
        <w:rPr>
          <w:rFonts w:ascii="Garamond" w:hAnsi="Garamond"/>
          <w:lang w:val="de-DE"/>
        </w:rPr>
      </w:pPr>
    </w:p>
    <w:bookmarkEnd w:id="7"/>
    <w:p w:rsidR="00ED73A8" w:rsidRPr="00FF20E6" w:rsidRDefault="00ED73A8" w:rsidP="00112CB4">
      <w:pPr>
        <w:rPr>
          <w:rFonts w:ascii="Garamond" w:hAnsi="Garamond"/>
          <w:lang w:val="de-DE"/>
        </w:rPr>
      </w:pPr>
    </w:p>
    <w:p w:rsidR="00ED73A8" w:rsidRPr="00FF20E6" w:rsidRDefault="00ED73A8" w:rsidP="00112CB4">
      <w:pPr>
        <w:rPr>
          <w:rFonts w:ascii="Garamond" w:hAnsi="Garamond"/>
          <w:b/>
          <w:lang w:val="de-DE"/>
        </w:rPr>
      </w:pPr>
    </w:p>
    <w:p w:rsidR="00ED73A8" w:rsidRPr="00FF20E6" w:rsidRDefault="00ED73A8" w:rsidP="008C74D3">
      <w:pPr>
        <w:pStyle w:val="Titolo1"/>
        <w:rPr>
          <w:rFonts w:ascii="Garamond" w:hAnsi="Garamond"/>
        </w:rPr>
      </w:pPr>
      <w:r w:rsidRPr="00FF20E6">
        <w:rPr>
          <w:rFonts w:ascii="Garamond" w:hAnsi="Garamond"/>
        </w:rPr>
        <w:t>Ipertensione endocranica</w:t>
      </w:r>
    </w:p>
    <w:p w:rsidR="00ED73A8" w:rsidRPr="00FF20E6" w:rsidRDefault="00ED73A8" w:rsidP="00112CB4">
      <w:pPr>
        <w:rPr>
          <w:rFonts w:ascii="Garamond" w:hAnsi="Garamond"/>
        </w:rPr>
      </w:pPr>
      <w:r w:rsidRPr="00FF20E6">
        <w:rPr>
          <w:rFonts w:ascii="Garamond" w:hAnsi="Garamond"/>
        </w:rPr>
        <w:t>Aumento di pressione endocranica dovuto o al tumore cerebrale primitivo o alle metastasi (soprattutto da ca. polmone, mammella, tratto gastroenterico, melanoma…) con conseguente formazione di edema.</w:t>
      </w:r>
    </w:p>
    <w:p w:rsidR="00ED73A8" w:rsidRPr="00FF20E6" w:rsidRDefault="00ED73A8" w:rsidP="00112CB4">
      <w:pPr>
        <w:rPr>
          <w:rFonts w:ascii="Garamond" w:hAnsi="Garamond"/>
        </w:rPr>
      </w:pPr>
      <w:r w:rsidRPr="00FF20E6">
        <w:rPr>
          <w:rFonts w:ascii="Garamond" w:hAnsi="Garamond"/>
        </w:rPr>
        <w:t>Sintomi costanti sono cefalea, astenia, disordini della deambulazione, crisi convulsive, disturbi visivi. Si può essere comparsa di emiparesi e di alterazioni cognitive.</w:t>
      </w:r>
    </w:p>
    <w:p w:rsidR="00ED73A8" w:rsidRPr="00FF20E6" w:rsidRDefault="00ED73A8" w:rsidP="00112CB4">
      <w:pPr>
        <w:rPr>
          <w:rFonts w:ascii="Garamond" w:hAnsi="Garamond"/>
        </w:rPr>
      </w:pPr>
    </w:p>
    <w:p w:rsidR="00ED73A8" w:rsidRPr="00FF20E6" w:rsidRDefault="00ED73A8" w:rsidP="00112CB4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>Farmaco di scelta:</w:t>
      </w:r>
      <w:r w:rsidRPr="00FF20E6">
        <w:rPr>
          <w:rFonts w:ascii="Garamond" w:hAnsi="Garamond"/>
        </w:rPr>
        <w:t xml:space="preserve"> Desametasone, Mannitolo</w:t>
      </w:r>
    </w:p>
    <w:p w:rsidR="00ED73A8" w:rsidRPr="00FF20E6" w:rsidRDefault="00ED73A8" w:rsidP="00112CB4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>Formulazioni:</w:t>
      </w:r>
      <w:r w:rsidRPr="00FF20E6">
        <w:rPr>
          <w:rFonts w:ascii="Garamond" w:hAnsi="Garamond"/>
        </w:rPr>
        <w:t xml:space="preserve"> fiale, flaconi</w:t>
      </w:r>
    </w:p>
    <w:p w:rsidR="00ED73A8" w:rsidRPr="00FF20E6" w:rsidRDefault="00ED73A8" w:rsidP="00112CB4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112CB4">
      <w:pPr>
        <w:pStyle w:val="Paragrafoelenco"/>
        <w:numPr>
          <w:ilvl w:val="0"/>
          <w:numId w:val="11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Desametasone:</w:t>
      </w:r>
      <w:r w:rsidRPr="00FF20E6">
        <w:rPr>
          <w:rFonts w:ascii="Garamond" w:hAnsi="Garamond"/>
        </w:rPr>
        <w:t xml:space="preserve"> da 8 mg a 64 mg</w:t>
      </w:r>
    </w:p>
    <w:p w:rsidR="00ED73A8" w:rsidRPr="00FF20E6" w:rsidRDefault="00ED73A8" w:rsidP="001C31E8">
      <w:pPr>
        <w:pStyle w:val="Paragrafoelenco"/>
        <w:numPr>
          <w:ilvl w:val="0"/>
          <w:numId w:val="11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Mannitolo al 18%:</w:t>
      </w:r>
      <w:r w:rsidRPr="00FF20E6">
        <w:rPr>
          <w:rFonts w:ascii="Garamond" w:hAnsi="Garamond"/>
        </w:rPr>
        <w:t xml:space="preserve"> 100 ml x 4 volte die</w:t>
      </w:r>
    </w:p>
    <w:p w:rsidR="00ED73A8" w:rsidRPr="00FF20E6" w:rsidRDefault="00ED73A8" w:rsidP="00EE3AC9">
      <w:pPr>
        <w:pStyle w:val="Paragrafoelenco"/>
        <w:ind w:left="1063"/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(se non è possible :</w:t>
      </w:r>
      <w:r w:rsidRPr="00FF20E6">
        <w:rPr>
          <w:rFonts w:ascii="Garamond" w:hAnsi="Garamond"/>
        </w:rPr>
        <w:t xml:space="preserve"> Mannitolo 250 ml 1 flac/die)</w:t>
      </w:r>
    </w:p>
    <w:p w:rsidR="00ED73A8" w:rsidRPr="00FF20E6" w:rsidRDefault="00ED73A8" w:rsidP="00EE3AC9">
      <w:pPr>
        <w:pStyle w:val="Paragrafoelenco"/>
        <w:ind w:left="1063"/>
        <w:rPr>
          <w:rFonts w:ascii="Garamond" w:hAnsi="Garamond"/>
        </w:rPr>
      </w:pPr>
    </w:p>
    <w:p w:rsidR="00ED73A8" w:rsidRPr="00FF20E6" w:rsidRDefault="00ED73A8" w:rsidP="00EE3AC9">
      <w:pPr>
        <w:pStyle w:val="Paragrafoelenco"/>
        <w:ind w:left="1063"/>
        <w:rPr>
          <w:rFonts w:ascii="Garamond" w:hAnsi="Garamond"/>
        </w:rPr>
      </w:pPr>
    </w:p>
    <w:p w:rsidR="00ED73A8" w:rsidRPr="00FF20E6" w:rsidRDefault="00ED73A8" w:rsidP="00EE3AC9">
      <w:pPr>
        <w:pStyle w:val="Paragrafoelenco"/>
        <w:ind w:left="1063"/>
        <w:rPr>
          <w:rFonts w:ascii="Garamond" w:hAnsi="Garamond"/>
        </w:rPr>
      </w:pPr>
      <w:r w:rsidRPr="00FF20E6">
        <w:rPr>
          <w:rFonts w:ascii="Garamond" w:hAnsi="Garamond"/>
        </w:rPr>
        <w:t>Il mannitolo va somministrato veloce.</w:t>
      </w:r>
    </w:p>
    <w:p w:rsidR="00ED73A8" w:rsidRPr="00FF20E6" w:rsidRDefault="00ED73A8" w:rsidP="001C31E8">
      <w:pPr>
        <w:pStyle w:val="Titolo1"/>
        <w:rPr>
          <w:rFonts w:ascii="Garamond" w:hAnsi="Garamond"/>
        </w:rPr>
      </w:pPr>
      <w:bookmarkStart w:id="8" w:name="_Toc262335774"/>
    </w:p>
    <w:p w:rsidR="00ED73A8" w:rsidRPr="00FF20E6" w:rsidRDefault="00ED73A8" w:rsidP="001C31E8">
      <w:pPr>
        <w:pStyle w:val="Titolo1"/>
        <w:rPr>
          <w:rFonts w:ascii="Garamond" w:hAnsi="Garamond"/>
        </w:rPr>
      </w:pPr>
    </w:p>
    <w:p w:rsidR="00ED73A8" w:rsidRPr="00FF20E6" w:rsidRDefault="00ED73A8" w:rsidP="001C31E8">
      <w:pPr>
        <w:pStyle w:val="Titolo1"/>
        <w:rPr>
          <w:rFonts w:ascii="Garamond" w:hAnsi="Garamond"/>
        </w:rPr>
      </w:pPr>
    </w:p>
    <w:p w:rsidR="00ED73A8" w:rsidRPr="00FF20E6" w:rsidRDefault="00ED73A8" w:rsidP="001C31E8">
      <w:pPr>
        <w:pStyle w:val="Titolo1"/>
        <w:rPr>
          <w:rFonts w:ascii="Garamond" w:hAnsi="Garamond"/>
        </w:rPr>
      </w:pPr>
    </w:p>
    <w:p w:rsidR="00ED73A8" w:rsidRPr="00FF20E6" w:rsidRDefault="00ED73A8" w:rsidP="001C31E8">
      <w:pPr>
        <w:pStyle w:val="Titolo1"/>
        <w:rPr>
          <w:rFonts w:ascii="Garamond" w:hAnsi="Garamond"/>
        </w:rPr>
      </w:pPr>
    </w:p>
    <w:p w:rsidR="00ED73A8" w:rsidRPr="00FF20E6" w:rsidRDefault="00ED73A8" w:rsidP="001C31E8">
      <w:pPr>
        <w:pStyle w:val="Titolo1"/>
        <w:rPr>
          <w:rFonts w:ascii="Garamond" w:hAnsi="Garamond"/>
        </w:rPr>
      </w:pPr>
    </w:p>
    <w:p w:rsidR="00ED73A8" w:rsidRPr="00FF20E6" w:rsidRDefault="00ED73A8" w:rsidP="001C31E8">
      <w:pPr>
        <w:pStyle w:val="Titolo1"/>
        <w:rPr>
          <w:rFonts w:ascii="Garamond" w:hAnsi="Garamond"/>
        </w:rPr>
      </w:pPr>
    </w:p>
    <w:p w:rsidR="00ED73A8" w:rsidRPr="00FF20E6" w:rsidRDefault="00ED73A8" w:rsidP="001C31E8">
      <w:pPr>
        <w:pStyle w:val="Titolo1"/>
        <w:rPr>
          <w:rFonts w:ascii="Garamond" w:hAnsi="Garamond"/>
        </w:rPr>
      </w:pPr>
    </w:p>
    <w:bookmarkEnd w:id="8"/>
    <w:p w:rsidR="00ED73A8" w:rsidRPr="00FF20E6" w:rsidRDefault="00ED73A8" w:rsidP="001C31E8">
      <w:pPr>
        <w:rPr>
          <w:rFonts w:ascii="Garamond" w:hAnsi="Garamond"/>
        </w:rPr>
      </w:pPr>
    </w:p>
    <w:p w:rsidR="00ED73A8" w:rsidRPr="00FF20E6" w:rsidRDefault="00ED73A8" w:rsidP="00216DFC">
      <w:pPr>
        <w:rPr>
          <w:rFonts w:ascii="Garamond" w:hAnsi="Garamond"/>
          <w:b/>
        </w:rPr>
      </w:pPr>
    </w:p>
    <w:p w:rsidR="00ED73A8" w:rsidRDefault="00ED73A8" w:rsidP="00EE3AC9">
      <w:pPr>
        <w:pStyle w:val="Titolo1"/>
        <w:rPr>
          <w:rFonts w:ascii="Garamond" w:hAnsi="Garamond"/>
        </w:rPr>
      </w:pPr>
    </w:p>
    <w:p w:rsidR="00ED73A8" w:rsidRPr="00FF20E6" w:rsidRDefault="00ED73A8" w:rsidP="00EE3AC9">
      <w:pPr>
        <w:pStyle w:val="Titolo1"/>
        <w:rPr>
          <w:rFonts w:ascii="Garamond" w:hAnsi="Garamond"/>
        </w:rPr>
      </w:pPr>
      <w:r w:rsidRPr="00FF20E6">
        <w:rPr>
          <w:rFonts w:ascii="Garamond" w:hAnsi="Garamond"/>
        </w:rPr>
        <w:t>Mucosite</w:t>
      </w:r>
    </w:p>
    <w:p w:rsidR="00ED73A8" w:rsidRPr="00FF20E6" w:rsidRDefault="00ED73A8" w:rsidP="00216DFC">
      <w:pPr>
        <w:rPr>
          <w:rFonts w:ascii="Garamond" w:hAnsi="Garamond"/>
          <w:b/>
        </w:rPr>
      </w:pPr>
    </w:p>
    <w:p w:rsidR="00ED73A8" w:rsidRPr="00FF20E6" w:rsidRDefault="00ED73A8" w:rsidP="00216DFC">
      <w:pPr>
        <w:rPr>
          <w:rFonts w:ascii="Garamond" w:hAnsi="Garamond"/>
        </w:rPr>
      </w:pPr>
      <w:r w:rsidRPr="00FF20E6">
        <w:rPr>
          <w:rFonts w:ascii="Garamond" w:hAnsi="Garamond"/>
        </w:rPr>
        <w:t>Cause di mucosite nel paziente oncologico sono soprattutto radioterapia e chemioterapia.</w:t>
      </w:r>
    </w:p>
    <w:p w:rsidR="00ED73A8" w:rsidRPr="00FF20E6" w:rsidRDefault="00ED73A8" w:rsidP="00216DFC">
      <w:pPr>
        <w:rPr>
          <w:rFonts w:ascii="Garamond" w:hAnsi="Garamond"/>
        </w:rPr>
      </w:pPr>
      <w:r w:rsidRPr="00FF20E6">
        <w:rPr>
          <w:rFonts w:ascii="Garamond" w:hAnsi="Garamond"/>
        </w:rPr>
        <w:t>Misure generali da consigliare : cibo a temperatura ambiente, evitare cibo speziato e acido, preferire cibi freddi e morbidi, cura del cavo orale con spazzolini morbidi e colluttori non alcolici, sciacqui con idrossido di alluminio e magnesio in sospensione</w:t>
      </w:r>
    </w:p>
    <w:p w:rsidR="00ED73A8" w:rsidRPr="00FF20E6" w:rsidRDefault="00ED73A8" w:rsidP="00216DFC">
      <w:pPr>
        <w:rPr>
          <w:rFonts w:ascii="Garamond" w:hAnsi="Garamond"/>
          <w:b/>
        </w:rPr>
      </w:pPr>
    </w:p>
    <w:p w:rsidR="00ED73A8" w:rsidRPr="00FF20E6" w:rsidRDefault="00ED73A8" w:rsidP="00216DFC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scelta: </w:t>
      </w:r>
      <w:r w:rsidRPr="00FF20E6">
        <w:rPr>
          <w:rFonts w:ascii="Garamond" w:hAnsi="Garamond"/>
        </w:rPr>
        <w:t>Benzidamina, Nistatina, Fluconazolo, Itraconazolo, Flumetasone</w:t>
      </w:r>
    </w:p>
    <w:p w:rsidR="00ED73A8" w:rsidRPr="00FF20E6" w:rsidRDefault="00ED73A8" w:rsidP="001C31E8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Formulazioni: </w:t>
      </w:r>
      <w:r w:rsidRPr="00FF20E6">
        <w:rPr>
          <w:rFonts w:ascii="Garamond" w:hAnsi="Garamond"/>
        </w:rPr>
        <w:t>colluttorio, compresse, soluzione orale, fiale, pomata</w:t>
      </w:r>
    </w:p>
    <w:p w:rsidR="00ED73A8" w:rsidRPr="00FF20E6" w:rsidRDefault="00ED73A8" w:rsidP="001C31E8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216DFC">
      <w:pPr>
        <w:pStyle w:val="Paragrafoelenco"/>
        <w:numPr>
          <w:ilvl w:val="0"/>
          <w:numId w:val="12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Benzidamina:</w:t>
      </w:r>
      <w:r w:rsidRPr="00FF20E6">
        <w:rPr>
          <w:rFonts w:ascii="Garamond" w:hAnsi="Garamond"/>
        </w:rPr>
        <w:t xml:space="preserve"> 10 ml fino a 4 volte die per sciacqui orali</w:t>
      </w:r>
    </w:p>
    <w:p w:rsidR="00ED73A8" w:rsidRPr="00FF20E6" w:rsidRDefault="00ED73A8" w:rsidP="00216DFC">
      <w:pPr>
        <w:pStyle w:val="Paragrafoelenco"/>
        <w:numPr>
          <w:ilvl w:val="0"/>
          <w:numId w:val="12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Nistatina:</w:t>
      </w:r>
      <w:r w:rsidRPr="00FF20E6">
        <w:rPr>
          <w:rFonts w:ascii="Garamond" w:hAnsi="Garamond"/>
        </w:rPr>
        <w:t xml:space="preserve"> 6 ml 4 volte die</w:t>
      </w:r>
    </w:p>
    <w:p w:rsidR="00ED73A8" w:rsidRPr="00FF20E6" w:rsidRDefault="00ED73A8" w:rsidP="00216DFC">
      <w:pPr>
        <w:pStyle w:val="Paragrafoelenco"/>
        <w:numPr>
          <w:ilvl w:val="0"/>
          <w:numId w:val="12"/>
        </w:numPr>
        <w:rPr>
          <w:rFonts w:ascii="Garamond" w:hAnsi="Garamond"/>
          <w:b/>
          <w:lang w:val="pt-BR"/>
        </w:rPr>
      </w:pPr>
      <w:r w:rsidRPr="00FF20E6">
        <w:rPr>
          <w:rFonts w:ascii="Garamond" w:hAnsi="Garamond"/>
          <w:u w:val="single"/>
          <w:lang w:val="pt-BR"/>
        </w:rPr>
        <w:t>Fluconazolo:</w:t>
      </w:r>
      <w:r w:rsidRPr="00FF20E6">
        <w:rPr>
          <w:rFonts w:ascii="Garamond" w:hAnsi="Garamond"/>
          <w:lang w:val="pt-BR"/>
        </w:rPr>
        <w:t xml:space="preserve">  da 50 mg a 100 mg die per os</w:t>
      </w:r>
    </w:p>
    <w:p w:rsidR="00ED73A8" w:rsidRPr="00FF20E6" w:rsidRDefault="00ED73A8" w:rsidP="00216DFC">
      <w:pPr>
        <w:pStyle w:val="Paragrafoelenco"/>
        <w:numPr>
          <w:ilvl w:val="0"/>
          <w:numId w:val="12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Itraconazolo:</w:t>
      </w:r>
      <w:r w:rsidRPr="00FF20E6">
        <w:rPr>
          <w:rFonts w:ascii="Garamond" w:hAnsi="Garamond"/>
        </w:rPr>
        <w:t xml:space="preserve">  100-200 mg 2 volte die</w:t>
      </w:r>
    </w:p>
    <w:p w:rsidR="00ED73A8" w:rsidRPr="00FF20E6" w:rsidRDefault="00ED73A8" w:rsidP="00216DFC">
      <w:pPr>
        <w:pStyle w:val="Paragrafoelenco"/>
        <w:numPr>
          <w:ilvl w:val="0"/>
          <w:numId w:val="12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Flumetasone:</w:t>
      </w:r>
      <w:r w:rsidRPr="00FF20E6">
        <w:rPr>
          <w:rFonts w:ascii="Garamond" w:hAnsi="Garamond"/>
        </w:rPr>
        <w:t xml:space="preserve">  pomata da una applicazione fino a 5 applicazioni die</w:t>
      </w:r>
    </w:p>
    <w:p w:rsidR="00ED73A8" w:rsidRPr="00FF20E6" w:rsidRDefault="00ED73A8" w:rsidP="00216DFC">
      <w:pPr>
        <w:pStyle w:val="Titolo1"/>
        <w:rPr>
          <w:rFonts w:ascii="Garamond" w:hAnsi="Garamond"/>
        </w:rPr>
      </w:pPr>
      <w:bookmarkStart w:id="9" w:name="_Toc262335775"/>
    </w:p>
    <w:p w:rsidR="00ED73A8" w:rsidRPr="00FF20E6" w:rsidRDefault="00ED73A8" w:rsidP="00216DFC">
      <w:pPr>
        <w:pStyle w:val="Titolo1"/>
        <w:rPr>
          <w:rFonts w:ascii="Garamond" w:hAnsi="Garamond"/>
        </w:rPr>
      </w:pPr>
    </w:p>
    <w:p w:rsidR="00ED73A8" w:rsidRPr="00FF20E6" w:rsidRDefault="00ED73A8" w:rsidP="00216DFC">
      <w:pPr>
        <w:pStyle w:val="Titolo1"/>
        <w:rPr>
          <w:rFonts w:ascii="Garamond" w:hAnsi="Garamond"/>
        </w:rPr>
      </w:pPr>
    </w:p>
    <w:p w:rsidR="00ED73A8" w:rsidRPr="00FF20E6" w:rsidRDefault="00ED73A8" w:rsidP="00216DFC">
      <w:pPr>
        <w:pStyle w:val="Titolo1"/>
        <w:rPr>
          <w:rFonts w:ascii="Garamond" w:hAnsi="Garamond"/>
        </w:rPr>
      </w:pPr>
    </w:p>
    <w:p w:rsidR="00ED73A8" w:rsidRPr="00FF20E6" w:rsidRDefault="00ED73A8" w:rsidP="00216DFC">
      <w:pPr>
        <w:pStyle w:val="Titolo1"/>
        <w:rPr>
          <w:rFonts w:ascii="Garamond" w:hAnsi="Garamond"/>
        </w:rPr>
      </w:pPr>
    </w:p>
    <w:p w:rsidR="00ED73A8" w:rsidRPr="00FF20E6" w:rsidRDefault="00ED73A8" w:rsidP="00216DFC">
      <w:pPr>
        <w:pStyle w:val="Titolo1"/>
        <w:rPr>
          <w:rFonts w:ascii="Garamond" w:hAnsi="Garamond"/>
        </w:rPr>
      </w:pPr>
    </w:p>
    <w:bookmarkEnd w:id="9"/>
    <w:p w:rsidR="00ED73A8" w:rsidRPr="00FF20E6" w:rsidRDefault="00ED73A8" w:rsidP="00216DFC">
      <w:pPr>
        <w:rPr>
          <w:rFonts w:ascii="Garamond" w:hAnsi="Garamond"/>
        </w:rPr>
      </w:pPr>
    </w:p>
    <w:p w:rsidR="00ED73A8" w:rsidRPr="00FF20E6" w:rsidRDefault="00ED73A8" w:rsidP="00216DFC">
      <w:pPr>
        <w:rPr>
          <w:rFonts w:ascii="Garamond" w:hAnsi="Garamond"/>
          <w:b/>
        </w:rPr>
      </w:pPr>
    </w:p>
    <w:p w:rsidR="00ED73A8" w:rsidRPr="00FF20E6" w:rsidRDefault="00ED73A8" w:rsidP="00216DFC">
      <w:pPr>
        <w:rPr>
          <w:rFonts w:ascii="Garamond" w:hAnsi="Garamond"/>
          <w:b/>
        </w:rPr>
      </w:pPr>
    </w:p>
    <w:p w:rsidR="00ED73A8" w:rsidRPr="00FF20E6" w:rsidRDefault="00ED73A8" w:rsidP="00216DFC">
      <w:pPr>
        <w:rPr>
          <w:rFonts w:ascii="Garamond" w:hAnsi="Garamond"/>
          <w:b/>
        </w:rPr>
      </w:pPr>
    </w:p>
    <w:p w:rsidR="00ED73A8" w:rsidRPr="00FF20E6" w:rsidRDefault="00ED73A8" w:rsidP="00216DFC">
      <w:pPr>
        <w:rPr>
          <w:rFonts w:ascii="Garamond" w:hAnsi="Garamond"/>
          <w:b/>
        </w:rPr>
      </w:pPr>
    </w:p>
    <w:p w:rsidR="00ED73A8" w:rsidRPr="00FF20E6" w:rsidRDefault="00ED73A8" w:rsidP="00216DFC">
      <w:pPr>
        <w:rPr>
          <w:rFonts w:ascii="Garamond" w:hAnsi="Garamond"/>
          <w:b/>
        </w:rPr>
      </w:pPr>
    </w:p>
    <w:p w:rsidR="00ED73A8" w:rsidRDefault="00ED73A8" w:rsidP="000C7214">
      <w:pPr>
        <w:pStyle w:val="Titolo1"/>
        <w:rPr>
          <w:rFonts w:ascii="Garamond" w:hAnsi="Garamond"/>
        </w:rPr>
      </w:pPr>
      <w:r>
        <w:rPr>
          <w:rFonts w:ascii="Garamond" w:hAnsi="Garamond"/>
        </w:rPr>
        <w:lastRenderedPageBreak/>
        <w:t>Occlusione intestinale</w:t>
      </w:r>
    </w:p>
    <w:p w:rsidR="00ED73A8" w:rsidRDefault="00ED73A8" w:rsidP="000C7214"/>
    <w:p w:rsidR="00ED73A8" w:rsidRDefault="00ED73A8" w:rsidP="000C7214"/>
    <w:p w:rsidR="00ED73A8" w:rsidRPr="00B80B01" w:rsidRDefault="00ED73A8" w:rsidP="000C7214">
      <w:pPr>
        <w:rPr>
          <w:rFonts w:ascii="Garamond" w:hAnsi="Garamond"/>
        </w:rPr>
      </w:pPr>
      <w:r w:rsidRPr="00B80B01">
        <w:rPr>
          <w:rFonts w:ascii="Garamond" w:hAnsi="Garamond"/>
        </w:rPr>
        <w:t>Particolarmente comune nei paz. con ca.ovarico e del colon –retto</w:t>
      </w:r>
    </w:p>
    <w:p w:rsidR="00ED73A8" w:rsidRPr="00B80B01" w:rsidRDefault="00ED73A8" w:rsidP="000C7214">
      <w:pPr>
        <w:rPr>
          <w:rFonts w:ascii="Garamond" w:hAnsi="Garamond"/>
        </w:rPr>
      </w:pPr>
      <w:r w:rsidRPr="00B80B01">
        <w:rPr>
          <w:rFonts w:ascii="Garamond" w:hAnsi="Garamond"/>
        </w:rPr>
        <w:t>E’ causato da : Tumore primario (occlusione ab intrinseco e ab estrinseco), intussuscezione, aderenze, danno da radiazioni, oppioidi.</w:t>
      </w:r>
    </w:p>
    <w:p w:rsidR="00ED73A8" w:rsidRPr="00B80B01" w:rsidRDefault="00ED73A8" w:rsidP="000C7214">
      <w:pPr>
        <w:rPr>
          <w:rFonts w:ascii="Garamond" w:hAnsi="Garamond"/>
        </w:rPr>
      </w:pPr>
      <w:r w:rsidRPr="00B80B01">
        <w:rPr>
          <w:rFonts w:ascii="Garamond" w:hAnsi="Garamond"/>
        </w:rPr>
        <w:t>A grosse linee distinguiamo :</w:t>
      </w:r>
    </w:p>
    <w:p w:rsidR="00ED73A8" w:rsidRPr="00B80B01" w:rsidRDefault="00ED73A8" w:rsidP="00231FB9">
      <w:pPr>
        <w:numPr>
          <w:ilvl w:val="0"/>
          <w:numId w:val="21"/>
        </w:numPr>
        <w:rPr>
          <w:rFonts w:ascii="Garamond" w:hAnsi="Garamond"/>
        </w:rPr>
      </w:pPr>
      <w:r w:rsidRPr="00B80B01">
        <w:rPr>
          <w:rFonts w:ascii="Garamond" w:hAnsi="Garamond"/>
        </w:rPr>
        <w:t>Subocclusione</w:t>
      </w:r>
    </w:p>
    <w:p w:rsidR="00ED73A8" w:rsidRPr="00B80B01" w:rsidRDefault="00ED73A8" w:rsidP="00231FB9">
      <w:pPr>
        <w:numPr>
          <w:ilvl w:val="0"/>
          <w:numId w:val="21"/>
        </w:numPr>
        <w:rPr>
          <w:rFonts w:ascii="Garamond" w:hAnsi="Garamond"/>
        </w:rPr>
      </w:pPr>
      <w:r w:rsidRPr="00B80B01">
        <w:rPr>
          <w:rFonts w:ascii="Garamond" w:hAnsi="Garamond"/>
        </w:rPr>
        <w:t xml:space="preserve">Occlusione  reversibile </w:t>
      </w:r>
    </w:p>
    <w:p w:rsidR="00ED73A8" w:rsidRPr="00B80B01" w:rsidRDefault="00ED73A8" w:rsidP="000C7214">
      <w:pPr>
        <w:rPr>
          <w:rFonts w:ascii="Garamond" w:hAnsi="Garamond"/>
        </w:rPr>
      </w:pPr>
      <w:r w:rsidRPr="00B80B01">
        <w:rPr>
          <w:rFonts w:ascii="Garamond" w:hAnsi="Garamond"/>
        </w:rPr>
        <w:t xml:space="preserve">                                    irreversibile</w:t>
      </w:r>
    </w:p>
    <w:p w:rsidR="00ED73A8" w:rsidRPr="00B80B01" w:rsidRDefault="00ED73A8" w:rsidP="000C7214">
      <w:pPr>
        <w:numPr>
          <w:ilvl w:val="0"/>
          <w:numId w:val="20"/>
        </w:numPr>
        <w:rPr>
          <w:rFonts w:ascii="Garamond" w:hAnsi="Garamond"/>
        </w:rPr>
      </w:pPr>
      <w:r w:rsidRPr="00B80B01">
        <w:rPr>
          <w:rFonts w:ascii="Garamond" w:hAnsi="Garamond"/>
        </w:rPr>
        <w:t>occlusioni alte (intenso dolore colico, vomito precoce e profuso, tendenza alla disidratazione,addome non disteso)</w:t>
      </w:r>
    </w:p>
    <w:p w:rsidR="00ED73A8" w:rsidRPr="00B80B01" w:rsidRDefault="00ED73A8" w:rsidP="000C7214">
      <w:pPr>
        <w:numPr>
          <w:ilvl w:val="0"/>
          <w:numId w:val="20"/>
        </w:numPr>
        <w:rPr>
          <w:rFonts w:ascii="Garamond" w:hAnsi="Garamond"/>
        </w:rPr>
      </w:pPr>
      <w:r w:rsidRPr="00B80B01">
        <w:rPr>
          <w:rFonts w:ascii="Garamond" w:hAnsi="Garamond"/>
        </w:rPr>
        <w:t>occlusioni basse( dolore colico meno intenso, vomito tardivo o assente, addome molto disteso e timpanico)</w:t>
      </w:r>
    </w:p>
    <w:p w:rsidR="00ED73A8" w:rsidRDefault="00ED73A8" w:rsidP="00231FB9">
      <w:pPr>
        <w:ind w:left="360"/>
        <w:rPr>
          <w:rFonts w:ascii="Garamond" w:hAnsi="Garamond"/>
        </w:rPr>
      </w:pPr>
    </w:p>
    <w:p w:rsidR="00ED73A8" w:rsidRPr="00415129" w:rsidRDefault="00ED73A8" w:rsidP="00231FB9">
      <w:pPr>
        <w:ind w:left="360"/>
        <w:rPr>
          <w:rFonts w:ascii="Garamond" w:hAnsi="Garamond"/>
          <w:b/>
        </w:rPr>
      </w:pPr>
      <w:r w:rsidRPr="00415129">
        <w:rPr>
          <w:rFonts w:ascii="Garamond" w:hAnsi="Garamond"/>
          <w:b/>
        </w:rPr>
        <w:t xml:space="preserve">DOLORE </w:t>
      </w:r>
    </w:p>
    <w:p w:rsidR="00ED73A8" w:rsidRPr="00B80B01" w:rsidRDefault="00ED73A8" w:rsidP="00231FB9">
      <w:pPr>
        <w:numPr>
          <w:ilvl w:val="0"/>
          <w:numId w:val="22"/>
        </w:numPr>
        <w:rPr>
          <w:rFonts w:ascii="Garamond" w:hAnsi="Garamond"/>
        </w:rPr>
      </w:pPr>
      <w:r w:rsidRPr="00B80B01">
        <w:rPr>
          <w:rFonts w:ascii="Garamond" w:hAnsi="Garamond"/>
        </w:rPr>
        <w:t>COLICO (75% delle occlusioni) : dolore crampiforme parossistico , + alta l’occlusione + forte il dolore, assente nell’ileo dinamico.  Risponde poco agli oppioidi e meglio agli antispastici (Butilbromuro di joscina 40-180 mg/24hr in sottocutanea continua)</w:t>
      </w:r>
    </w:p>
    <w:p w:rsidR="00ED73A8" w:rsidRPr="00B80B01" w:rsidRDefault="00ED73A8" w:rsidP="00231FB9">
      <w:pPr>
        <w:numPr>
          <w:ilvl w:val="0"/>
          <w:numId w:val="23"/>
        </w:numPr>
        <w:rPr>
          <w:rFonts w:ascii="Garamond" w:hAnsi="Garamond"/>
        </w:rPr>
      </w:pPr>
      <w:r w:rsidRPr="00B80B01">
        <w:rPr>
          <w:rFonts w:ascii="Garamond" w:hAnsi="Garamond"/>
        </w:rPr>
        <w:t>CONTINUO (90%) dolore costante prodotto dalle compressione della massa tumorale, dallo stiramento della glissoniana epatica o dalla compressione addominale. Responsivo alla morfina (Morfina cloridrato 20 - 60 mg/24hr in sottocutanea continua incrementabili fino al controllo del dolore)</w:t>
      </w:r>
    </w:p>
    <w:p w:rsidR="00ED73A8" w:rsidRPr="00415129" w:rsidRDefault="00ED73A8" w:rsidP="00231FB9">
      <w:pPr>
        <w:ind w:left="360"/>
        <w:rPr>
          <w:rFonts w:ascii="Garamond" w:hAnsi="Garamond"/>
          <w:b/>
        </w:rPr>
      </w:pPr>
      <w:r w:rsidRPr="00415129">
        <w:rPr>
          <w:rFonts w:ascii="Garamond" w:hAnsi="Garamond"/>
          <w:b/>
        </w:rPr>
        <w:t>VOMITO</w:t>
      </w:r>
    </w:p>
    <w:p w:rsidR="00ED73A8" w:rsidRPr="00B80B01" w:rsidRDefault="00ED73A8" w:rsidP="00231FB9">
      <w:pPr>
        <w:ind w:left="360"/>
        <w:rPr>
          <w:rFonts w:ascii="Garamond" w:hAnsi="Garamond"/>
        </w:rPr>
      </w:pPr>
      <w:r>
        <w:rPr>
          <w:rFonts w:ascii="Garamond" w:hAnsi="Garamond"/>
        </w:rPr>
        <w:t>Sono da utilizzare i farmaci antisecretori</w:t>
      </w:r>
    </w:p>
    <w:p w:rsidR="00ED73A8" w:rsidRPr="00B80B01" w:rsidRDefault="00ED73A8" w:rsidP="00231FB9">
      <w:pPr>
        <w:numPr>
          <w:ilvl w:val="0"/>
          <w:numId w:val="25"/>
        </w:numPr>
        <w:rPr>
          <w:rFonts w:ascii="Garamond" w:hAnsi="Garamond"/>
        </w:rPr>
      </w:pPr>
      <w:r w:rsidRPr="00B80B01">
        <w:rPr>
          <w:rFonts w:ascii="Garamond" w:hAnsi="Garamond"/>
        </w:rPr>
        <w:t>Butilbromuro di joscina 40-180 mg/24hr in sottocutanea continua</w:t>
      </w:r>
      <w:r>
        <w:rPr>
          <w:rFonts w:ascii="Garamond" w:hAnsi="Garamond"/>
        </w:rPr>
        <w:t xml:space="preserve"> </w:t>
      </w:r>
    </w:p>
    <w:p w:rsidR="00ED73A8" w:rsidRPr="00B80B01" w:rsidRDefault="00ED73A8" w:rsidP="00231FB9">
      <w:pPr>
        <w:numPr>
          <w:ilvl w:val="0"/>
          <w:numId w:val="24"/>
        </w:numPr>
        <w:rPr>
          <w:rFonts w:ascii="Garamond" w:hAnsi="Garamond"/>
        </w:rPr>
      </w:pPr>
      <w:r w:rsidRPr="00B80B01">
        <w:rPr>
          <w:rFonts w:ascii="Garamond" w:hAnsi="Garamond"/>
        </w:rPr>
        <w:t>Octreotide  0.2 mg. Sc. x 3/die</w:t>
      </w:r>
    </w:p>
    <w:p w:rsidR="00ED73A8" w:rsidRPr="00B80B01" w:rsidRDefault="00ED73A8" w:rsidP="00231FB9">
      <w:pPr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Nelle occlusioni alte i farmaci antisecretori molto spesso falliscono per la presenta di notevoli quantità di secrezioni ed in quel caso è indicato il SNG</w:t>
      </w:r>
    </w:p>
    <w:p w:rsidR="00ED73A8" w:rsidRPr="00B80B01" w:rsidRDefault="00ED73A8" w:rsidP="00231FB9">
      <w:pPr>
        <w:ind w:left="360"/>
        <w:rPr>
          <w:rFonts w:ascii="Garamond" w:hAnsi="Garamond"/>
        </w:rPr>
      </w:pPr>
    </w:p>
    <w:p w:rsidR="00ED73A8" w:rsidRPr="00B80B01" w:rsidRDefault="00ED73A8" w:rsidP="007153CA">
      <w:pPr>
        <w:pStyle w:val="Titolo1"/>
        <w:rPr>
          <w:rFonts w:ascii="Garamond" w:hAnsi="Garamond"/>
        </w:rPr>
      </w:pPr>
    </w:p>
    <w:p w:rsidR="00ED73A8" w:rsidRDefault="00ED73A8" w:rsidP="00231FB9">
      <w:pPr>
        <w:pStyle w:val="Titolo1"/>
        <w:rPr>
          <w:rFonts w:ascii="Garamond" w:hAnsi="Garamond"/>
        </w:rPr>
      </w:pPr>
    </w:p>
    <w:p w:rsidR="00ED73A8" w:rsidRPr="00FF20E6" w:rsidRDefault="00ED73A8" w:rsidP="00231FB9">
      <w:pPr>
        <w:pStyle w:val="Titolo1"/>
        <w:rPr>
          <w:rFonts w:ascii="Garamond" w:hAnsi="Garamond"/>
        </w:rPr>
      </w:pPr>
      <w:r w:rsidRPr="00FF20E6">
        <w:rPr>
          <w:rFonts w:ascii="Garamond" w:hAnsi="Garamond"/>
        </w:rPr>
        <w:t>Prurito</w:t>
      </w:r>
    </w:p>
    <w:p w:rsidR="00ED73A8" w:rsidRDefault="00ED73A8" w:rsidP="00216DFC">
      <w:pPr>
        <w:rPr>
          <w:rFonts w:ascii="Garamond" w:hAnsi="Garamond"/>
          <w:b/>
        </w:rPr>
      </w:pPr>
    </w:p>
    <w:p w:rsidR="00ED73A8" w:rsidRDefault="00ED73A8" w:rsidP="00216DFC">
      <w:pPr>
        <w:rPr>
          <w:rFonts w:ascii="Garamond" w:hAnsi="Garamond"/>
          <w:b/>
        </w:rPr>
      </w:pPr>
    </w:p>
    <w:p w:rsidR="00ED73A8" w:rsidRPr="00FF20E6" w:rsidRDefault="00ED73A8" w:rsidP="00216DFC">
      <w:pPr>
        <w:rPr>
          <w:rFonts w:ascii="Garamond" w:hAnsi="Garamond"/>
          <w:b/>
        </w:rPr>
      </w:pPr>
    </w:p>
    <w:p w:rsidR="00ED73A8" w:rsidRPr="00FF20E6" w:rsidRDefault="00ED73A8" w:rsidP="00216DFC">
      <w:pPr>
        <w:rPr>
          <w:rFonts w:ascii="Garamond" w:hAnsi="Garamond"/>
        </w:rPr>
      </w:pPr>
      <w:r w:rsidRPr="00FF20E6">
        <w:rPr>
          <w:rFonts w:ascii="Garamond" w:hAnsi="Garamond"/>
        </w:rPr>
        <w:t>Si ha nel 5 – 12% dei pazienti oncologici. Le cause più comuni son : xerosi della cute, cute macerata e umida, dermatite da contatto, farmaci (oppioidi), insufficienza renale cronica, malattia epatobiliare ostruttiva, infiltrazione cutanea tumorale.</w:t>
      </w:r>
    </w:p>
    <w:p w:rsidR="00ED73A8" w:rsidRPr="00FF20E6" w:rsidRDefault="00ED73A8" w:rsidP="00216DFC">
      <w:pPr>
        <w:rPr>
          <w:rFonts w:ascii="Garamond" w:hAnsi="Garamond"/>
        </w:rPr>
      </w:pPr>
    </w:p>
    <w:p w:rsidR="00ED73A8" w:rsidRPr="00FF20E6" w:rsidRDefault="00ED73A8" w:rsidP="00216DFC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scelta: </w:t>
      </w:r>
      <w:r w:rsidRPr="00FF20E6">
        <w:rPr>
          <w:rFonts w:ascii="Garamond" w:hAnsi="Garamond"/>
        </w:rPr>
        <w:t>Clorfenamina, Idroxizina</w:t>
      </w:r>
    </w:p>
    <w:p w:rsidR="00ED73A8" w:rsidRPr="00FF20E6" w:rsidRDefault="00ED73A8" w:rsidP="00216DFC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>Formulazioni:</w:t>
      </w:r>
      <w:r w:rsidRPr="00FF20E6">
        <w:rPr>
          <w:rFonts w:ascii="Garamond" w:hAnsi="Garamond"/>
        </w:rPr>
        <w:t xml:space="preserve"> gocce, compresse, fiale</w:t>
      </w:r>
    </w:p>
    <w:p w:rsidR="00ED73A8" w:rsidRPr="00FF20E6" w:rsidRDefault="00ED73A8" w:rsidP="00216DFC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C5501D">
      <w:pPr>
        <w:pStyle w:val="Paragrafoelenco"/>
        <w:numPr>
          <w:ilvl w:val="0"/>
          <w:numId w:val="13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Clorfenamina:</w:t>
      </w:r>
      <w:r w:rsidRPr="00FF20E6">
        <w:rPr>
          <w:rFonts w:ascii="Garamond" w:hAnsi="Garamond"/>
        </w:rPr>
        <w:t xml:space="preserve"> 4 mg per os fino a 4 volte die oppure 10 mg im fino a 2 volte die</w:t>
      </w:r>
    </w:p>
    <w:p w:rsidR="00ED73A8" w:rsidRPr="00FF20E6" w:rsidRDefault="00ED73A8" w:rsidP="00C5501D">
      <w:pPr>
        <w:pStyle w:val="Paragrafoelenco"/>
        <w:numPr>
          <w:ilvl w:val="0"/>
          <w:numId w:val="13"/>
        </w:numPr>
        <w:rPr>
          <w:rFonts w:ascii="Garamond" w:hAnsi="Garamond"/>
        </w:rPr>
      </w:pPr>
      <w:r w:rsidRPr="00FF20E6">
        <w:rPr>
          <w:rFonts w:ascii="Garamond" w:hAnsi="Garamond"/>
          <w:u w:val="single"/>
        </w:rPr>
        <w:t>Idroxizina:</w:t>
      </w:r>
      <w:r w:rsidRPr="00FF20E6">
        <w:rPr>
          <w:rFonts w:ascii="Garamond" w:hAnsi="Garamond"/>
        </w:rPr>
        <w:t xml:space="preserve"> da 25 mg a 50 mg ogni 6-8 ore</w:t>
      </w:r>
    </w:p>
    <w:p w:rsidR="00ED73A8" w:rsidRPr="00FF20E6" w:rsidRDefault="00ED73A8" w:rsidP="00C5501D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Note: </w:t>
      </w:r>
      <w:r w:rsidRPr="00FF20E6">
        <w:rPr>
          <w:rFonts w:ascii="Garamond" w:hAnsi="Garamond"/>
        </w:rPr>
        <w:t>se colestasi, indicata colestiramina sospensione orale, 4 grammi 1-2 volte die</w:t>
      </w:r>
    </w:p>
    <w:p w:rsidR="00ED73A8" w:rsidRPr="00FF20E6" w:rsidRDefault="00ED73A8" w:rsidP="00C5501D">
      <w:pPr>
        <w:rPr>
          <w:rFonts w:ascii="Garamond" w:hAnsi="Garamond"/>
        </w:rPr>
      </w:pPr>
      <w:r>
        <w:rPr>
          <w:rFonts w:ascii="Garamond" w:hAnsi="Garamond"/>
        </w:rPr>
        <w:t>Sintomo considerato di difficile risoluzione</w:t>
      </w:r>
    </w:p>
    <w:p w:rsidR="00ED73A8" w:rsidRPr="00FF20E6" w:rsidRDefault="00ED73A8" w:rsidP="00C5501D">
      <w:pPr>
        <w:pStyle w:val="Titolo1"/>
        <w:rPr>
          <w:rFonts w:ascii="Garamond" w:hAnsi="Garamond"/>
        </w:rPr>
      </w:pPr>
      <w:bookmarkStart w:id="10" w:name="_Toc262335776"/>
      <w:r w:rsidRPr="00FF20E6">
        <w:rPr>
          <w:rFonts w:ascii="Garamond" w:hAnsi="Garamond"/>
        </w:rPr>
        <w:t>Singhiozzo</w:t>
      </w:r>
      <w:bookmarkEnd w:id="10"/>
    </w:p>
    <w:p w:rsidR="00ED73A8" w:rsidRPr="00FF20E6" w:rsidRDefault="00ED73A8" w:rsidP="00C5501D">
      <w:pPr>
        <w:rPr>
          <w:rFonts w:ascii="Garamond" w:hAnsi="Garamond"/>
        </w:rPr>
      </w:pPr>
      <w:r>
        <w:rPr>
          <w:rFonts w:ascii="Garamond" w:hAnsi="Garamond"/>
        </w:rPr>
        <w:t>Il singhiozzo del paziente terminale è di solito persistente e/o intrattabile e può determinare disidratazione, perdita del sonno, esofagite.. E’ di difficile trattamento.</w:t>
      </w:r>
    </w:p>
    <w:p w:rsidR="00ED73A8" w:rsidRPr="00FF20E6" w:rsidRDefault="00ED73A8" w:rsidP="00C5501D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scelta: </w:t>
      </w:r>
      <w:r w:rsidRPr="00FF20E6">
        <w:rPr>
          <w:rFonts w:ascii="Garamond" w:hAnsi="Garamond"/>
        </w:rPr>
        <w:t>Metoclopramide, Promazina, Clorpromazina, Baclofene, Aloperidolo</w:t>
      </w:r>
    </w:p>
    <w:p w:rsidR="00ED73A8" w:rsidRPr="00FF20E6" w:rsidRDefault="00ED73A8" w:rsidP="00C5501D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Formulazioni: </w:t>
      </w:r>
      <w:r w:rsidRPr="00FF20E6">
        <w:rPr>
          <w:rFonts w:ascii="Garamond" w:hAnsi="Garamond"/>
        </w:rPr>
        <w:t>compresse, gocce, fiale, soluzione orale</w:t>
      </w:r>
    </w:p>
    <w:p w:rsidR="00ED73A8" w:rsidRPr="00FF20E6" w:rsidRDefault="00ED73A8" w:rsidP="00C5501D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4A31ED">
      <w:pPr>
        <w:pStyle w:val="Paragrafoelenco"/>
        <w:numPr>
          <w:ilvl w:val="0"/>
          <w:numId w:val="14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Metoclopramide:</w:t>
      </w:r>
      <w:r w:rsidRPr="00FF20E6">
        <w:rPr>
          <w:rFonts w:ascii="Garamond" w:hAnsi="Garamond"/>
        </w:rPr>
        <w:t xml:space="preserve"> da 10 mg a 60 mg die</w:t>
      </w:r>
    </w:p>
    <w:p w:rsidR="00ED73A8" w:rsidRPr="00FF20E6" w:rsidRDefault="00ED73A8" w:rsidP="004A31ED">
      <w:pPr>
        <w:pStyle w:val="Paragrafoelenco"/>
        <w:numPr>
          <w:ilvl w:val="0"/>
          <w:numId w:val="14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Promazina:</w:t>
      </w:r>
      <w:r w:rsidRPr="00FF20E6">
        <w:rPr>
          <w:rFonts w:ascii="Garamond" w:hAnsi="Garamond"/>
        </w:rPr>
        <w:t xml:space="preserve"> da 25 mg a 100 mg die</w:t>
      </w:r>
    </w:p>
    <w:p w:rsidR="00ED73A8" w:rsidRPr="00FF20E6" w:rsidRDefault="00ED73A8" w:rsidP="004A31ED">
      <w:pPr>
        <w:pStyle w:val="Paragrafoelenco"/>
        <w:numPr>
          <w:ilvl w:val="0"/>
          <w:numId w:val="14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Clorpromazina:</w:t>
      </w:r>
      <w:r w:rsidRPr="00FF20E6">
        <w:rPr>
          <w:rFonts w:ascii="Garamond" w:hAnsi="Garamond"/>
        </w:rPr>
        <w:t xml:space="preserve"> da 25 a 50 mg 2-3 volte die</w:t>
      </w:r>
    </w:p>
    <w:p w:rsidR="00ED73A8" w:rsidRPr="00FF20E6" w:rsidRDefault="00ED73A8" w:rsidP="004A31ED">
      <w:pPr>
        <w:pStyle w:val="Paragrafoelenco"/>
        <w:numPr>
          <w:ilvl w:val="0"/>
          <w:numId w:val="14"/>
        </w:numPr>
        <w:rPr>
          <w:rFonts w:ascii="Garamond" w:hAnsi="Garamond"/>
          <w:b/>
          <w:lang w:val="de-DE"/>
        </w:rPr>
      </w:pPr>
      <w:r w:rsidRPr="00FF20E6">
        <w:rPr>
          <w:rFonts w:ascii="Garamond" w:hAnsi="Garamond"/>
          <w:u w:val="single"/>
          <w:lang w:val="de-DE"/>
        </w:rPr>
        <w:t>Baclofene:</w:t>
      </w:r>
      <w:r w:rsidRPr="00FF20E6">
        <w:rPr>
          <w:rFonts w:ascii="Garamond" w:hAnsi="Garamond"/>
          <w:lang w:val="de-DE"/>
        </w:rPr>
        <w:t xml:space="preserve"> da 10 mg a 75 mg die</w:t>
      </w:r>
    </w:p>
    <w:p w:rsidR="00ED73A8" w:rsidRPr="00FF20E6" w:rsidRDefault="00ED73A8" w:rsidP="004A31ED">
      <w:pPr>
        <w:pStyle w:val="Paragrafoelenco"/>
        <w:numPr>
          <w:ilvl w:val="0"/>
          <w:numId w:val="14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Aloperidolo:</w:t>
      </w:r>
      <w:r w:rsidRPr="00FF20E6">
        <w:rPr>
          <w:rFonts w:ascii="Garamond" w:hAnsi="Garamond"/>
        </w:rPr>
        <w:t xml:space="preserve">  da 5 mg a 10 mg die</w:t>
      </w:r>
    </w:p>
    <w:p w:rsidR="00ED73A8" w:rsidRDefault="00ED73A8" w:rsidP="00437963">
      <w:pPr>
        <w:pStyle w:val="Titolo1"/>
        <w:rPr>
          <w:rFonts w:ascii="Garamond" w:hAnsi="Garamond"/>
        </w:rPr>
      </w:pPr>
      <w:bookmarkStart w:id="11" w:name="_Toc262335777"/>
    </w:p>
    <w:bookmarkEnd w:id="11"/>
    <w:p w:rsidR="00ED73A8" w:rsidRPr="00FF20E6" w:rsidRDefault="00ED73A8" w:rsidP="00AE59DE">
      <w:pPr>
        <w:pStyle w:val="Titolo1"/>
        <w:rPr>
          <w:rFonts w:ascii="Garamond" w:hAnsi="Garamond"/>
        </w:rPr>
      </w:pPr>
      <w:r>
        <w:rPr>
          <w:rFonts w:ascii="Garamond" w:hAnsi="Garamond"/>
        </w:rPr>
        <w:t>Stipsi</w:t>
      </w:r>
    </w:p>
    <w:p w:rsidR="00ED73A8" w:rsidRPr="00AE59DE" w:rsidRDefault="00ED73A8" w:rsidP="00162C86">
      <w:pPr>
        <w:rPr>
          <w:rFonts w:ascii="Garamond" w:hAnsi="Garamond"/>
          <w:b/>
          <w:color w:val="3366FF"/>
          <w:sz w:val="36"/>
          <w:szCs w:val="36"/>
        </w:rPr>
      </w:pPr>
    </w:p>
    <w:p w:rsidR="00ED73A8" w:rsidRDefault="00ED73A8" w:rsidP="00162C86">
      <w:pPr>
        <w:rPr>
          <w:rFonts w:ascii="Garamond" w:hAnsi="Garamond"/>
        </w:rPr>
      </w:pPr>
      <w:r w:rsidRPr="00AE59DE">
        <w:rPr>
          <w:rFonts w:ascii="Garamond" w:hAnsi="Garamond"/>
        </w:rPr>
        <w:t>M</w:t>
      </w:r>
      <w:r>
        <w:rPr>
          <w:rFonts w:ascii="Garamond" w:hAnsi="Garamond"/>
        </w:rPr>
        <w:t>olto frequente nei pazienti oncologici .</w:t>
      </w:r>
    </w:p>
    <w:p w:rsidR="00ED73A8" w:rsidRPr="00AE59DE" w:rsidRDefault="00ED73A8" w:rsidP="00162C86">
      <w:pPr>
        <w:rPr>
          <w:rFonts w:ascii="Garamond" w:hAnsi="Garamond"/>
        </w:rPr>
      </w:pPr>
      <w:r>
        <w:rPr>
          <w:rFonts w:ascii="Garamond" w:hAnsi="Garamond"/>
        </w:rPr>
        <w:t xml:space="preserve"> Cause sono : farmaci (oppioidi, diuretici, ferro,anticolinergici), dieta ridotta  e a basso contenuto di fibre, disidratazione, inattività, compressione intestinale, compressione midollare.</w:t>
      </w:r>
    </w:p>
    <w:p w:rsidR="00ED73A8" w:rsidRDefault="00ED73A8" w:rsidP="00162C86">
      <w:pPr>
        <w:rPr>
          <w:rFonts w:ascii="Garamond" w:hAnsi="Garamond"/>
          <w:b/>
        </w:rPr>
      </w:pPr>
    </w:p>
    <w:p w:rsidR="00ED73A8" w:rsidRPr="00FF20E6" w:rsidRDefault="00ED73A8" w:rsidP="00162C86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scelta: </w:t>
      </w:r>
      <w:r w:rsidRPr="00FF20E6">
        <w:rPr>
          <w:rFonts w:ascii="Garamond" w:hAnsi="Garamond"/>
        </w:rPr>
        <w:t>Macrogol, Lattulosio, Lattitolo</w:t>
      </w:r>
    </w:p>
    <w:p w:rsidR="00ED73A8" w:rsidRPr="00FF20E6" w:rsidRDefault="00ED73A8" w:rsidP="00162C86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Formulazioni: </w:t>
      </w:r>
      <w:r w:rsidRPr="00FF20E6">
        <w:rPr>
          <w:rFonts w:ascii="Garamond" w:hAnsi="Garamond"/>
        </w:rPr>
        <w:t>soluzione orale, polvere</w:t>
      </w:r>
    </w:p>
    <w:p w:rsidR="00ED73A8" w:rsidRPr="00FF20E6" w:rsidRDefault="00ED73A8" w:rsidP="00162C86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162C86">
      <w:pPr>
        <w:pStyle w:val="Paragrafoelenco"/>
        <w:numPr>
          <w:ilvl w:val="0"/>
          <w:numId w:val="15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Macrogol:</w:t>
      </w:r>
      <w:r w:rsidRPr="00FF20E6">
        <w:rPr>
          <w:rFonts w:ascii="Garamond" w:hAnsi="Garamond"/>
        </w:rPr>
        <w:t xml:space="preserve"> 13,8 g fino a 3 volte die</w:t>
      </w:r>
    </w:p>
    <w:p w:rsidR="00ED73A8" w:rsidRPr="00FF20E6" w:rsidRDefault="00ED73A8" w:rsidP="00162C86">
      <w:pPr>
        <w:pStyle w:val="Paragrafoelenco"/>
        <w:numPr>
          <w:ilvl w:val="0"/>
          <w:numId w:val="15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Lattulosio:</w:t>
      </w:r>
      <w:r w:rsidRPr="00FF20E6">
        <w:rPr>
          <w:rFonts w:ascii="Garamond" w:hAnsi="Garamond"/>
          <w:b/>
        </w:rPr>
        <w:t xml:space="preserve"> </w:t>
      </w:r>
      <w:r w:rsidRPr="00FF20E6">
        <w:rPr>
          <w:rFonts w:ascii="Garamond" w:hAnsi="Garamond"/>
        </w:rPr>
        <w:t>10 ml fino a 3 volte die</w:t>
      </w:r>
    </w:p>
    <w:p w:rsidR="00ED73A8" w:rsidRPr="00AA23CB" w:rsidRDefault="00ED73A8" w:rsidP="00162C86">
      <w:pPr>
        <w:pStyle w:val="Paragrafoelenco"/>
        <w:numPr>
          <w:ilvl w:val="0"/>
          <w:numId w:val="15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Lattitolo:</w:t>
      </w:r>
      <w:r w:rsidRPr="00FF20E6">
        <w:rPr>
          <w:rFonts w:ascii="Garamond" w:hAnsi="Garamond"/>
        </w:rPr>
        <w:t xml:space="preserve">  15 ml fino a 3 volte die</w:t>
      </w:r>
    </w:p>
    <w:p w:rsidR="00ED73A8" w:rsidRDefault="00ED73A8" w:rsidP="00AA23CB">
      <w:pPr>
        <w:pStyle w:val="Paragrafoelenco"/>
        <w:rPr>
          <w:rFonts w:ascii="Garamond" w:hAnsi="Garamond"/>
          <w:b/>
        </w:rPr>
      </w:pPr>
    </w:p>
    <w:p w:rsidR="00ED73A8" w:rsidRDefault="00ED73A8" w:rsidP="00AA23CB">
      <w:pPr>
        <w:pStyle w:val="Paragrafoelenco"/>
        <w:rPr>
          <w:rFonts w:ascii="Garamond" w:hAnsi="Garamond"/>
          <w:b/>
        </w:rPr>
      </w:pPr>
    </w:p>
    <w:p w:rsidR="00ED73A8" w:rsidRDefault="006618C8" w:rsidP="00AA23CB">
      <w:pPr>
        <w:pStyle w:val="Paragrafoelenco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it-IT"/>
        </w:rPr>
        <w:drawing>
          <wp:inline distT="0" distB="0" distL="0" distR="0">
            <wp:extent cx="4572000" cy="342709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A8" w:rsidRDefault="00ED73A8" w:rsidP="00AA23CB">
      <w:pPr>
        <w:pStyle w:val="Paragrafoelenco"/>
        <w:rPr>
          <w:rFonts w:ascii="Garamond" w:hAnsi="Garamond"/>
          <w:b/>
        </w:rPr>
      </w:pPr>
    </w:p>
    <w:p w:rsidR="00ED73A8" w:rsidRDefault="00ED73A8" w:rsidP="00AA23CB">
      <w:pPr>
        <w:pStyle w:val="Paragrafoelenco"/>
        <w:rPr>
          <w:rFonts w:ascii="Garamond" w:hAnsi="Garamond"/>
          <w:b/>
        </w:rPr>
      </w:pPr>
    </w:p>
    <w:p w:rsidR="00ED73A8" w:rsidRPr="00FF20E6" w:rsidRDefault="00ED73A8" w:rsidP="00AA23CB">
      <w:pPr>
        <w:pStyle w:val="Paragrafoelenco"/>
        <w:rPr>
          <w:rFonts w:ascii="Garamond" w:hAnsi="Garamond"/>
          <w:b/>
        </w:rPr>
      </w:pPr>
    </w:p>
    <w:p w:rsidR="00ED73A8" w:rsidRDefault="00ED73A8" w:rsidP="002B1F5A">
      <w:pPr>
        <w:pStyle w:val="Titolo1"/>
        <w:rPr>
          <w:rFonts w:ascii="Garamond" w:hAnsi="Garamond"/>
        </w:rPr>
      </w:pPr>
      <w:bookmarkStart w:id="12" w:name="_Toc262335778"/>
    </w:p>
    <w:p w:rsidR="00ED73A8" w:rsidRDefault="00ED73A8" w:rsidP="002B1F5A">
      <w:pPr>
        <w:pStyle w:val="Titolo1"/>
        <w:rPr>
          <w:rFonts w:ascii="Garamond" w:hAnsi="Garamond"/>
        </w:rPr>
      </w:pPr>
    </w:p>
    <w:p w:rsidR="00ED73A8" w:rsidRPr="00FF20E6" w:rsidRDefault="00ED73A8" w:rsidP="002B1F5A">
      <w:pPr>
        <w:pStyle w:val="Titolo1"/>
        <w:rPr>
          <w:rFonts w:ascii="Garamond" w:hAnsi="Garamond"/>
        </w:rPr>
      </w:pPr>
      <w:r w:rsidRPr="00FF20E6">
        <w:rPr>
          <w:rFonts w:ascii="Garamond" w:hAnsi="Garamond"/>
        </w:rPr>
        <w:t>Tosse</w:t>
      </w:r>
      <w:bookmarkEnd w:id="12"/>
    </w:p>
    <w:p w:rsidR="00ED73A8" w:rsidRPr="00FF20E6" w:rsidRDefault="00ED73A8" w:rsidP="002B1F5A">
      <w:pPr>
        <w:rPr>
          <w:rFonts w:ascii="Garamond" w:hAnsi="Garamond"/>
        </w:rPr>
      </w:pPr>
    </w:p>
    <w:p w:rsidR="00ED73A8" w:rsidRPr="00FF20E6" w:rsidRDefault="00ED73A8" w:rsidP="002B1F5A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Farmaco di scelta: </w:t>
      </w:r>
      <w:r w:rsidRPr="00FF20E6">
        <w:rPr>
          <w:rFonts w:ascii="Garamond" w:hAnsi="Garamond"/>
        </w:rPr>
        <w:t>Levodropropizina, Destrometorfano, Morfina, Didirocodeina</w:t>
      </w:r>
    </w:p>
    <w:p w:rsidR="00ED73A8" w:rsidRPr="00FF20E6" w:rsidRDefault="00ED73A8" w:rsidP="002B1F5A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Formulazioni: </w:t>
      </w:r>
      <w:r w:rsidRPr="00FF20E6">
        <w:rPr>
          <w:rFonts w:ascii="Garamond" w:hAnsi="Garamond"/>
        </w:rPr>
        <w:t>gocce, soluzione orale</w:t>
      </w:r>
    </w:p>
    <w:p w:rsidR="00ED73A8" w:rsidRPr="00FF20E6" w:rsidRDefault="00ED73A8" w:rsidP="002B1F5A">
      <w:pPr>
        <w:rPr>
          <w:rFonts w:ascii="Garamond" w:hAnsi="Garamond"/>
          <w:b/>
        </w:rPr>
      </w:pPr>
      <w:r w:rsidRPr="00FF20E6">
        <w:rPr>
          <w:rFonts w:ascii="Garamond" w:hAnsi="Garamond"/>
          <w:b/>
        </w:rPr>
        <w:t>Dosi:</w:t>
      </w:r>
    </w:p>
    <w:p w:rsidR="00ED73A8" w:rsidRPr="00FF20E6" w:rsidRDefault="00ED73A8" w:rsidP="002B1F5A">
      <w:pPr>
        <w:pStyle w:val="Paragrafoelenco"/>
        <w:numPr>
          <w:ilvl w:val="0"/>
          <w:numId w:val="16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Levodropropizina:</w:t>
      </w:r>
      <w:r w:rsidRPr="00FF20E6">
        <w:rPr>
          <w:rFonts w:ascii="Garamond" w:hAnsi="Garamond"/>
        </w:rPr>
        <w:t xml:space="preserve"> 60 mg fino a 3 volte die</w:t>
      </w:r>
    </w:p>
    <w:p w:rsidR="00ED73A8" w:rsidRPr="00FF20E6" w:rsidRDefault="00ED73A8" w:rsidP="002B1F5A">
      <w:pPr>
        <w:pStyle w:val="Paragrafoelenco"/>
        <w:numPr>
          <w:ilvl w:val="0"/>
          <w:numId w:val="16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Destrometorfano:</w:t>
      </w:r>
      <w:r w:rsidRPr="00FF20E6">
        <w:rPr>
          <w:rFonts w:ascii="Garamond" w:hAnsi="Garamond"/>
        </w:rPr>
        <w:t xml:space="preserve"> 10-20 mg fino  a 4 volte die</w:t>
      </w:r>
    </w:p>
    <w:p w:rsidR="00ED73A8" w:rsidRPr="00FF20E6" w:rsidRDefault="00ED73A8" w:rsidP="002B1F5A">
      <w:pPr>
        <w:pStyle w:val="Paragrafoelenco"/>
        <w:numPr>
          <w:ilvl w:val="0"/>
          <w:numId w:val="16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Morfina:</w:t>
      </w:r>
      <w:r w:rsidRPr="00FF20E6">
        <w:rPr>
          <w:rFonts w:ascii="Garamond" w:hAnsi="Garamond"/>
          <w:b/>
        </w:rPr>
        <w:t xml:space="preserve"> </w:t>
      </w:r>
      <w:r w:rsidRPr="00FF20E6">
        <w:rPr>
          <w:rFonts w:ascii="Garamond" w:hAnsi="Garamond"/>
        </w:rPr>
        <w:t>da 5 mg a 10 mg per os ogni 4 ore</w:t>
      </w:r>
    </w:p>
    <w:p w:rsidR="00ED73A8" w:rsidRPr="00FF20E6" w:rsidRDefault="00ED73A8" w:rsidP="002B1F5A">
      <w:pPr>
        <w:pStyle w:val="Paragrafoelenco"/>
        <w:numPr>
          <w:ilvl w:val="0"/>
          <w:numId w:val="16"/>
        </w:numPr>
        <w:rPr>
          <w:rFonts w:ascii="Garamond" w:hAnsi="Garamond"/>
          <w:b/>
        </w:rPr>
      </w:pPr>
      <w:r w:rsidRPr="00FF20E6">
        <w:rPr>
          <w:rFonts w:ascii="Garamond" w:hAnsi="Garamond"/>
          <w:u w:val="single"/>
        </w:rPr>
        <w:t>Diidrocodeina:</w:t>
      </w:r>
      <w:r w:rsidRPr="00FF20E6">
        <w:rPr>
          <w:rFonts w:ascii="Garamond" w:hAnsi="Garamond"/>
          <w:b/>
        </w:rPr>
        <w:t xml:space="preserve"> </w:t>
      </w:r>
      <w:r w:rsidRPr="00FF20E6">
        <w:rPr>
          <w:rFonts w:ascii="Garamond" w:hAnsi="Garamond"/>
        </w:rPr>
        <w:t>20-30 mg massimo ogni 6 ore</w:t>
      </w:r>
    </w:p>
    <w:p w:rsidR="00ED73A8" w:rsidRPr="00FF20E6" w:rsidRDefault="00ED73A8" w:rsidP="003119DB">
      <w:pPr>
        <w:rPr>
          <w:rFonts w:ascii="Garamond" w:hAnsi="Garamond"/>
        </w:rPr>
      </w:pPr>
      <w:r w:rsidRPr="00FF20E6">
        <w:rPr>
          <w:rFonts w:ascii="Garamond" w:hAnsi="Garamond"/>
          <w:b/>
        </w:rPr>
        <w:t xml:space="preserve">Note: </w:t>
      </w:r>
      <w:r w:rsidRPr="00FF20E6">
        <w:rPr>
          <w:rFonts w:ascii="Garamond" w:hAnsi="Garamond"/>
        </w:rPr>
        <w:t>per i pazienti in terapia con oppiacei usare 1/6 della dose quotidiana dell’oppiaceo in uso; la diidrocodeina viene trasformata enzimaticamente in morfina per</w:t>
      </w:r>
      <w:r>
        <w:rPr>
          <w:rFonts w:ascii="Garamond" w:hAnsi="Garamond"/>
        </w:rPr>
        <w:t xml:space="preserve"> </w:t>
      </w:r>
      <w:r w:rsidRPr="00FF20E6">
        <w:rPr>
          <w:rFonts w:ascii="Garamond" w:hAnsi="Garamond"/>
        </w:rPr>
        <w:t>cui non è utile la sua associazione con la morfina.</w:t>
      </w:r>
    </w:p>
    <w:p w:rsidR="00ED73A8" w:rsidRPr="00FF20E6" w:rsidRDefault="00ED73A8" w:rsidP="001C31E8">
      <w:pPr>
        <w:rPr>
          <w:rFonts w:ascii="Garamond" w:hAnsi="Garamond"/>
        </w:rPr>
      </w:pPr>
      <w:r w:rsidRPr="00FF20E6">
        <w:rPr>
          <w:rFonts w:ascii="Garamond" w:hAnsi="Garamond"/>
        </w:rPr>
        <w:tab/>
      </w:r>
    </w:p>
    <w:p w:rsidR="00ED73A8" w:rsidRPr="00FF20E6" w:rsidRDefault="00ED73A8" w:rsidP="00112CB4">
      <w:pPr>
        <w:rPr>
          <w:rFonts w:ascii="Garamond" w:hAnsi="Garamond"/>
        </w:rPr>
      </w:pPr>
    </w:p>
    <w:p w:rsidR="00ED73A8" w:rsidRPr="00FF20E6" w:rsidRDefault="00ED73A8" w:rsidP="003E2232">
      <w:pPr>
        <w:rPr>
          <w:rFonts w:ascii="Garamond" w:hAnsi="Garamond"/>
        </w:rPr>
      </w:pPr>
      <w:r w:rsidRPr="00FF20E6">
        <w:rPr>
          <w:rFonts w:ascii="Garamond" w:hAnsi="Garamond"/>
        </w:rPr>
        <w:tab/>
      </w:r>
    </w:p>
    <w:p w:rsidR="00ED73A8" w:rsidRPr="00FF20E6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Default="00ED73A8" w:rsidP="00B52B0C">
      <w:pPr>
        <w:rPr>
          <w:rFonts w:ascii="Garamond" w:hAnsi="Garamond"/>
        </w:rPr>
      </w:pPr>
    </w:p>
    <w:p w:rsidR="00ED73A8" w:rsidRPr="00BC2247" w:rsidRDefault="00ED73A8" w:rsidP="00C818D7">
      <w:pPr>
        <w:rPr>
          <w:rFonts w:ascii="Garamond" w:hAnsi="Garamond"/>
          <w:b/>
        </w:rPr>
      </w:pPr>
      <w:r w:rsidRPr="00BC2247">
        <w:rPr>
          <w:rFonts w:ascii="Garamond" w:hAnsi="Garamond"/>
        </w:rPr>
        <w:lastRenderedPageBreak/>
        <w:t xml:space="preserve">                          </w:t>
      </w:r>
      <w:r w:rsidRPr="00BC2247">
        <w:rPr>
          <w:rFonts w:ascii="Garamond" w:hAnsi="Garamond"/>
          <w:b/>
        </w:rPr>
        <w:t>ORGANIZZAZIONE DELLA RETE DI CURE PALLIATIVE</w:t>
      </w:r>
    </w:p>
    <w:p w:rsidR="00ED73A8" w:rsidRPr="00BC2247" w:rsidRDefault="00ED73A8" w:rsidP="00C818D7">
      <w:pPr>
        <w:rPr>
          <w:rFonts w:ascii="Garamond" w:hAnsi="Garamond"/>
        </w:rPr>
      </w:pPr>
    </w:p>
    <w:p w:rsidR="00ED73A8" w:rsidRDefault="00ED73A8" w:rsidP="00C818D7">
      <w:pPr>
        <w:rPr>
          <w:rFonts w:ascii="Garamond" w:hAnsi="Garamond"/>
        </w:rPr>
      </w:pP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</w:rPr>
        <w:t xml:space="preserve">Dal </w:t>
      </w:r>
      <w:r w:rsidRPr="00BC2247">
        <w:rPr>
          <w:rFonts w:ascii="Garamond" w:hAnsi="Garamond"/>
          <w:b/>
        </w:rPr>
        <w:t>1 gennaio 2014</w:t>
      </w:r>
      <w:r w:rsidRPr="00BC2247">
        <w:rPr>
          <w:rFonts w:ascii="Garamond" w:hAnsi="Garamond"/>
        </w:rPr>
        <w:t xml:space="preserve"> gli orari dei medici della rete di cure palliative (hospice e domiciliare) sono così variati:</w:t>
      </w: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  <w:b/>
        </w:rPr>
        <w:t xml:space="preserve"> Hospice :</w:t>
      </w:r>
      <w:r w:rsidRPr="00BC2247">
        <w:rPr>
          <w:rFonts w:ascii="Garamond" w:hAnsi="Garamond"/>
        </w:rPr>
        <w:t xml:space="preserve"> dalle </w:t>
      </w:r>
      <w:r w:rsidRPr="00BC2247">
        <w:rPr>
          <w:rFonts w:ascii="Garamond" w:hAnsi="Garamond"/>
          <w:b/>
        </w:rPr>
        <w:t>8</w:t>
      </w:r>
      <w:r w:rsidRPr="00BC2247">
        <w:rPr>
          <w:rFonts w:ascii="Garamond" w:hAnsi="Garamond"/>
        </w:rPr>
        <w:t xml:space="preserve"> alle </w:t>
      </w:r>
      <w:r w:rsidRPr="00BC2247">
        <w:rPr>
          <w:rFonts w:ascii="Garamond" w:hAnsi="Garamond"/>
          <w:b/>
        </w:rPr>
        <w:t>20</w:t>
      </w:r>
      <w:r w:rsidRPr="00BC2247">
        <w:rPr>
          <w:rFonts w:ascii="Garamond" w:hAnsi="Garamond"/>
        </w:rPr>
        <w:t>, tutti i giorni</w:t>
      </w: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</w:rPr>
        <w:t xml:space="preserve">                                                      </w:t>
      </w: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</w:rPr>
        <w:t xml:space="preserve"> </w:t>
      </w:r>
      <w:r w:rsidRPr="00BC2247">
        <w:rPr>
          <w:rFonts w:ascii="Garamond" w:hAnsi="Garamond"/>
          <w:b/>
        </w:rPr>
        <w:t>Rete domiciliare</w:t>
      </w:r>
      <w:r w:rsidRPr="00BC2247">
        <w:rPr>
          <w:rFonts w:ascii="Garamond" w:hAnsi="Garamond"/>
        </w:rPr>
        <w:t xml:space="preserve"> : </w:t>
      </w:r>
    </w:p>
    <w:p w:rsidR="00ED73A8" w:rsidRPr="00BC2247" w:rsidRDefault="00ED73A8" w:rsidP="00C818D7">
      <w:pPr>
        <w:rPr>
          <w:rFonts w:ascii="Garamond" w:hAnsi="Garamond"/>
        </w:rPr>
      </w:pP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</w:rPr>
        <w:t xml:space="preserve">dalle </w:t>
      </w:r>
      <w:r w:rsidRPr="00BC2247">
        <w:rPr>
          <w:rFonts w:ascii="Garamond" w:hAnsi="Garamond"/>
          <w:b/>
        </w:rPr>
        <w:t>9</w:t>
      </w:r>
      <w:r w:rsidRPr="00BC2247">
        <w:rPr>
          <w:rFonts w:ascii="Garamond" w:hAnsi="Garamond"/>
        </w:rPr>
        <w:t xml:space="preserve"> alle </w:t>
      </w:r>
      <w:r w:rsidRPr="00BC2247">
        <w:rPr>
          <w:rFonts w:ascii="Garamond" w:hAnsi="Garamond"/>
          <w:b/>
        </w:rPr>
        <w:t>17</w:t>
      </w:r>
      <w:r w:rsidRPr="00BC2247">
        <w:rPr>
          <w:rFonts w:ascii="Garamond" w:hAnsi="Garamond"/>
        </w:rPr>
        <w:t xml:space="preserve"> dal lunedì al venerdì  medico responsabile del caso</w:t>
      </w: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</w:rPr>
        <w:t xml:space="preserve"> dalle </w:t>
      </w:r>
      <w:r w:rsidRPr="00BC2247">
        <w:rPr>
          <w:rFonts w:ascii="Garamond" w:hAnsi="Garamond"/>
          <w:b/>
        </w:rPr>
        <w:t>8</w:t>
      </w:r>
      <w:r w:rsidRPr="00BC2247">
        <w:rPr>
          <w:rFonts w:ascii="Garamond" w:hAnsi="Garamond"/>
        </w:rPr>
        <w:t xml:space="preserve"> alle </w:t>
      </w:r>
      <w:r w:rsidRPr="00BC2247">
        <w:rPr>
          <w:rFonts w:ascii="Garamond" w:hAnsi="Garamond"/>
          <w:b/>
        </w:rPr>
        <w:t>9</w:t>
      </w:r>
      <w:r w:rsidRPr="00BC2247">
        <w:rPr>
          <w:rFonts w:ascii="Garamond" w:hAnsi="Garamond"/>
        </w:rPr>
        <w:t xml:space="preserve">, dalle </w:t>
      </w:r>
      <w:r w:rsidRPr="00BC2247">
        <w:rPr>
          <w:rFonts w:ascii="Garamond" w:hAnsi="Garamond"/>
          <w:b/>
        </w:rPr>
        <w:t>17</w:t>
      </w:r>
      <w:r w:rsidRPr="00BC2247">
        <w:rPr>
          <w:rFonts w:ascii="Garamond" w:hAnsi="Garamond"/>
        </w:rPr>
        <w:t xml:space="preserve"> alle </w:t>
      </w:r>
      <w:r w:rsidRPr="00BC2247">
        <w:rPr>
          <w:rFonts w:ascii="Garamond" w:hAnsi="Garamond"/>
          <w:b/>
        </w:rPr>
        <w:t>20</w:t>
      </w:r>
      <w:r w:rsidRPr="00BC2247">
        <w:rPr>
          <w:rFonts w:ascii="Garamond" w:hAnsi="Garamond"/>
        </w:rPr>
        <w:t>, reperibilità telefonica del medico presente in Hospice</w:t>
      </w: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</w:rPr>
        <w:t xml:space="preserve">nei fine settimana e nei giorni festivi reperibilità dalle 8 alle 20 del medico presente in Hospice </w:t>
      </w: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</w:rPr>
        <w:t xml:space="preserve">                      </w:t>
      </w:r>
    </w:p>
    <w:p w:rsidR="00ED73A8" w:rsidRPr="00BC2247" w:rsidRDefault="00ED73A8" w:rsidP="00C818D7">
      <w:pPr>
        <w:rPr>
          <w:rFonts w:ascii="Garamond" w:hAnsi="Garamond"/>
          <w:b/>
        </w:rPr>
      </w:pPr>
      <w:r w:rsidRPr="00BC2247">
        <w:rPr>
          <w:rFonts w:ascii="Garamond" w:hAnsi="Garamond"/>
          <w:b/>
        </w:rPr>
        <w:t xml:space="preserve">                                                     (0434/841583 – 584) </w:t>
      </w:r>
    </w:p>
    <w:p w:rsidR="00ED73A8" w:rsidRPr="00BC2247" w:rsidRDefault="00ED73A8" w:rsidP="00C818D7">
      <w:pPr>
        <w:rPr>
          <w:rFonts w:ascii="Garamond" w:hAnsi="Garamond"/>
          <w:b/>
        </w:rPr>
      </w:pPr>
    </w:p>
    <w:p w:rsidR="00ED73A8" w:rsidRPr="00BC2247" w:rsidRDefault="00ED73A8" w:rsidP="00C818D7">
      <w:pPr>
        <w:rPr>
          <w:rFonts w:ascii="Garamond" w:hAnsi="Garamond"/>
          <w:b/>
        </w:rPr>
      </w:pPr>
      <w:r w:rsidRPr="00BC2247">
        <w:rPr>
          <w:rFonts w:ascii="Garamond" w:hAnsi="Garamond"/>
          <w:b/>
        </w:rPr>
        <w:t>Fax hospice 0434/841582</w:t>
      </w:r>
    </w:p>
    <w:p w:rsidR="00ED73A8" w:rsidRPr="00BC2247" w:rsidRDefault="00ED73A8" w:rsidP="00C818D7">
      <w:pPr>
        <w:rPr>
          <w:rFonts w:ascii="Garamond" w:hAnsi="Garamond"/>
          <w:b/>
        </w:rPr>
      </w:pP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</w:rPr>
        <w:t>Telefoni cellulari dei medici che seguono la rete domiciliare :</w:t>
      </w: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  <w:b/>
        </w:rPr>
        <w:t xml:space="preserve">  dr.ssa Maria  Anna Conte          </w:t>
      </w:r>
      <w:r w:rsidRPr="00BC2247">
        <w:rPr>
          <w:rFonts w:ascii="Garamond" w:hAnsi="Garamond"/>
        </w:rPr>
        <w:t>3204373685</w:t>
      </w: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  <w:b/>
        </w:rPr>
        <w:t xml:space="preserve"> dr.ssa Caggegi Maria Agnese</w:t>
      </w:r>
      <w:r w:rsidRPr="00BC2247">
        <w:rPr>
          <w:rFonts w:ascii="Garamond" w:hAnsi="Garamond"/>
        </w:rPr>
        <w:t xml:space="preserve">   3346186407</w:t>
      </w:r>
    </w:p>
    <w:p w:rsidR="00ED73A8" w:rsidRPr="00BC2247" w:rsidRDefault="00ED73A8" w:rsidP="00C818D7">
      <w:pPr>
        <w:rPr>
          <w:rFonts w:ascii="Garamond" w:hAnsi="Garamond"/>
          <w:lang w:val="pt-BR"/>
        </w:rPr>
      </w:pPr>
      <w:r w:rsidRPr="00BC2247">
        <w:rPr>
          <w:rFonts w:ascii="Garamond" w:hAnsi="Garamond"/>
          <w:b/>
          <w:lang w:val="pt-BR"/>
        </w:rPr>
        <w:t>dr.ssa Thomas Olivia</w:t>
      </w:r>
      <w:r w:rsidRPr="00BC2247">
        <w:rPr>
          <w:rFonts w:ascii="Garamond" w:hAnsi="Garamond"/>
          <w:lang w:val="pt-BR"/>
        </w:rPr>
        <w:t xml:space="preserve">  3346160148</w:t>
      </w:r>
    </w:p>
    <w:p w:rsidR="00ED73A8" w:rsidRPr="00BC2247" w:rsidRDefault="00ED73A8" w:rsidP="00C818D7">
      <w:pPr>
        <w:rPr>
          <w:rFonts w:ascii="Garamond" w:hAnsi="Garamond"/>
          <w:lang w:val="pt-BR"/>
        </w:rPr>
      </w:pPr>
      <w:r w:rsidRPr="00BC2247">
        <w:rPr>
          <w:rFonts w:ascii="Garamond" w:hAnsi="Garamond"/>
          <w:b/>
          <w:lang w:val="pt-BR"/>
        </w:rPr>
        <w:t xml:space="preserve">dr.ssa Carasel Iulia </w:t>
      </w:r>
      <w:r w:rsidRPr="00BC2247">
        <w:rPr>
          <w:rFonts w:ascii="Garamond" w:hAnsi="Garamond"/>
          <w:lang w:val="pt-BR"/>
        </w:rPr>
        <w:t xml:space="preserve">  3346188062</w:t>
      </w: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  <w:b/>
        </w:rPr>
        <w:t>dr. Tesser Giuseppe</w:t>
      </w:r>
      <w:r w:rsidRPr="00BC2247">
        <w:rPr>
          <w:rFonts w:ascii="Garamond" w:hAnsi="Garamond"/>
        </w:rPr>
        <w:t xml:space="preserve">  3351736648</w:t>
      </w:r>
    </w:p>
    <w:p w:rsidR="00ED73A8" w:rsidRPr="00BC2247" w:rsidRDefault="00ED73A8" w:rsidP="00C818D7">
      <w:pPr>
        <w:rPr>
          <w:rFonts w:ascii="Garamond" w:hAnsi="Garamond"/>
        </w:rPr>
      </w:pPr>
      <w:r w:rsidRPr="00BC2247">
        <w:rPr>
          <w:rFonts w:ascii="Garamond" w:hAnsi="Garamond"/>
          <w:b/>
        </w:rPr>
        <w:t>dr. Scopelliti Roberto</w:t>
      </w:r>
      <w:r w:rsidRPr="00BC2247">
        <w:rPr>
          <w:rFonts w:ascii="Garamond" w:hAnsi="Garamond"/>
        </w:rPr>
        <w:t xml:space="preserve">  335303164</w:t>
      </w:r>
    </w:p>
    <w:p w:rsidR="00ED73A8" w:rsidRPr="00BC2247" w:rsidRDefault="00ED73A8" w:rsidP="00C818D7">
      <w:pPr>
        <w:rPr>
          <w:rFonts w:ascii="Garamond" w:hAnsi="Garamond"/>
        </w:rPr>
      </w:pPr>
    </w:p>
    <w:p w:rsidR="00ED73A8" w:rsidRPr="00BC2247" w:rsidRDefault="00ED73A8" w:rsidP="00B52B0C">
      <w:pPr>
        <w:rPr>
          <w:rFonts w:ascii="Garamond" w:hAnsi="Garamond"/>
        </w:rPr>
      </w:pPr>
    </w:p>
    <w:sectPr w:rsidR="00ED73A8" w:rsidRPr="00BC2247" w:rsidSect="002B0F8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9F6"/>
    <w:multiLevelType w:val="hybridMultilevel"/>
    <w:tmpl w:val="0FE87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0315"/>
    <w:multiLevelType w:val="hybridMultilevel"/>
    <w:tmpl w:val="F3FC8ED8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18AE09A6"/>
    <w:multiLevelType w:val="hybridMultilevel"/>
    <w:tmpl w:val="C9265B82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1AE21072"/>
    <w:multiLevelType w:val="hybridMultilevel"/>
    <w:tmpl w:val="86B69566"/>
    <w:lvl w:ilvl="0" w:tplc="0410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C594C0D"/>
    <w:multiLevelType w:val="hybridMultilevel"/>
    <w:tmpl w:val="A7E47EF4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1CF80D97"/>
    <w:multiLevelType w:val="hybridMultilevel"/>
    <w:tmpl w:val="087CCDFE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26083B8F"/>
    <w:multiLevelType w:val="hybridMultilevel"/>
    <w:tmpl w:val="25267E80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271343BD"/>
    <w:multiLevelType w:val="hybridMultilevel"/>
    <w:tmpl w:val="EC68EC9E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289C35C7"/>
    <w:multiLevelType w:val="hybridMultilevel"/>
    <w:tmpl w:val="457AA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C463C"/>
    <w:multiLevelType w:val="hybridMultilevel"/>
    <w:tmpl w:val="D02EEAA0"/>
    <w:lvl w:ilvl="0" w:tplc="0410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29F71BA3"/>
    <w:multiLevelType w:val="hybridMultilevel"/>
    <w:tmpl w:val="F8C06D36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D1E2278"/>
    <w:multiLevelType w:val="hybridMultilevel"/>
    <w:tmpl w:val="178EE230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2D9B4D6B"/>
    <w:multiLevelType w:val="hybridMultilevel"/>
    <w:tmpl w:val="9F2ABCC8"/>
    <w:lvl w:ilvl="0" w:tplc="D864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82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2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8A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CD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E8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A6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666B6C"/>
    <w:multiLevelType w:val="hybridMultilevel"/>
    <w:tmpl w:val="AB1C063E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354004FA"/>
    <w:multiLevelType w:val="hybridMultilevel"/>
    <w:tmpl w:val="49FEE4F8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41B92A30"/>
    <w:multiLevelType w:val="hybridMultilevel"/>
    <w:tmpl w:val="477029D4"/>
    <w:lvl w:ilvl="0" w:tplc="09C2D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8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4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6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E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6D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8B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2A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935541"/>
    <w:multiLevelType w:val="hybridMultilevel"/>
    <w:tmpl w:val="B1720F12"/>
    <w:lvl w:ilvl="0" w:tplc="7334E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0D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CC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C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0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C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60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2F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A8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BB096C"/>
    <w:multiLevelType w:val="hybridMultilevel"/>
    <w:tmpl w:val="6D54C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349FA"/>
    <w:multiLevelType w:val="hybridMultilevel"/>
    <w:tmpl w:val="CA640B7A"/>
    <w:lvl w:ilvl="0" w:tplc="A150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8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AC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48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42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61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A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A9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4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F77A24"/>
    <w:multiLevelType w:val="hybridMultilevel"/>
    <w:tmpl w:val="F63E4D4C"/>
    <w:lvl w:ilvl="0" w:tplc="F4CCC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87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68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20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C7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4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86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09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6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2C36740"/>
    <w:multiLevelType w:val="hybridMultilevel"/>
    <w:tmpl w:val="951498B2"/>
    <w:lvl w:ilvl="0" w:tplc="83C8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6F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E0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2A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81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4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80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67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4622769"/>
    <w:multiLevelType w:val="hybridMultilevel"/>
    <w:tmpl w:val="D8385376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75B61F42"/>
    <w:multiLevelType w:val="hybridMultilevel"/>
    <w:tmpl w:val="AF1E85A6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>
    <w:nsid w:val="76A43055"/>
    <w:multiLevelType w:val="hybridMultilevel"/>
    <w:tmpl w:val="B734EF7C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78260A0A"/>
    <w:multiLevelType w:val="hybridMultilevel"/>
    <w:tmpl w:val="A736721C"/>
    <w:lvl w:ilvl="0" w:tplc="1E58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4B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42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A4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6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AD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82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8F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93E0E3E"/>
    <w:multiLevelType w:val="hybridMultilevel"/>
    <w:tmpl w:val="16F64D84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22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1"/>
  </w:num>
  <w:num w:numId="15">
    <w:abstractNumId w:val="11"/>
  </w:num>
  <w:num w:numId="16">
    <w:abstractNumId w:val="13"/>
  </w:num>
  <w:num w:numId="17">
    <w:abstractNumId w:val="5"/>
  </w:num>
  <w:num w:numId="18">
    <w:abstractNumId w:val="21"/>
  </w:num>
  <w:num w:numId="19">
    <w:abstractNumId w:val="12"/>
  </w:num>
  <w:num w:numId="20">
    <w:abstractNumId w:val="8"/>
  </w:num>
  <w:num w:numId="21">
    <w:abstractNumId w:val="19"/>
  </w:num>
  <w:num w:numId="22">
    <w:abstractNumId w:val="15"/>
  </w:num>
  <w:num w:numId="23">
    <w:abstractNumId w:val="20"/>
  </w:num>
  <w:num w:numId="24">
    <w:abstractNumId w:val="16"/>
  </w:num>
  <w:num w:numId="25">
    <w:abstractNumId w:val="2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B0F8B"/>
    <w:rsid w:val="00002C5B"/>
    <w:rsid w:val="00014CE2"/>
    <w:rsid w:val="00017A99"/>
    <w:rsid w:val="00022088"/>
    <w:rsid w:val="000818F3"/>
    <w:rsid w:val="000C4EE1"/>
    <w:rsid w:val="000C7214"/>
    <w:rsid w:val="0010576A"/>
    <w:rsid w:val="00112CB4"/>
    <w:rsid w:val="0015041A"/>
    <w:rsid w:val="00162C86"/>
    <w:rsid w:val="00165EED"/>
    <w:rsid w:val="00173048"/>
    <w:rsid w:val="00175ABA"/>
    <w:rsid w:val="00186EAF"/>
    <w:rsid w:val="00192564"/>
    <w:rsid w:val="001C31E8"/>
    <w:rsid w:val="001D4153"/>
    <w:rsid w:val="001F37D1"/>
    <w:rsid w:val="00216DFC"/>
    <w:rsid w:val="00231FB9"/>
    <w:rsid w:val="002609AE"/>
    <w:rsid w:val="002B0F8B"/>
    <w:rsid w:val="002B1362"/>
    <w:rsid w:val="002B1F5A"/>
    <w:rsid w:val="00307A8E"/>
    <w:rsid w:val="003119DB"/>
    <w:rsid w:val="00321147"/>
    <w:rsid w:val="003934E5"/>
    <w:rsid w:val="003E2232"/>
    <w:rsid w:val="00412E4D"/>
    <w:rsid w:val="00415129"/>
    <w:rsid w:val="00437963"/>
    <w:rsid w:val="00454DD1"/>
    <w:rsid w:val="00455E27"/>
    <w:rsid w:val="00481831"/>
    <w:rsid w:val="004A31ED"/>
    <w:rsid w:val="004D7EEB"/>
    <w:rsid w:val="004F20DB"/>
    <w:rsid w:val="004F332D"/>
    <w:rsid w:val="00526FBB"/>
    <w:rsid w:val="005327C4"/>
    <w:rsid w:val="0057503B"/>
    <w:rsid w:val="00590B3A"/>
    <w:rsid w:val="00602BAB"/>
    <w:rsid w:val="006618C8"/>
    <w:rsid w:val="00674035"/>
    <w:rsid w:val="0068387A"/>
    <w:rsid w:val="00683F98"/>
    <w:rsid w:val="006A3F7C"/>
    <w:rsid w:val="006B5DFE"/>
    <w:rsid w:val="007153CA"/>
    <w:rsid w:val="007306D5"/>
    <w:rsid w:val="007409C7"/>
    <w:rsid w:val="007C005D"/>
    <w:rsid w:val="008105B5"/>
    <w:rsid w:val="00815F30"/>
    <w:rsid w:val="00831190"/>
    <w:rsid w:val="00863DF9"/>
    <w:rsid w:val="0087562E"/>
    <w:rsid w:val="008C74D3"/>
    <w:rsid w:val="008D459B"/>
    <w:rsid w:val="008D4ACD"/>
    <w:rsid w:val="009147E7"/>
    <w:rsid w:val="00925829"/>
    <w:rsid w:val="009610F2"/>
    <w:rsid w:val="009C70BE"/>
    <w:rsid w:val="00A06D52"/>
    <w:rsid w:val="00A06F9F"/>
    <w:rsid w:val="00A179BE"/>
    <w:rsid w:val="00A350BF"/>
    <w:rsid w:val="00A42C24"/>
    <w:rsid w:val="00A55F72"/>
    <w:rsid w:val="00A60FAC"/>
    <w:rsid w:val="00A616B0"/>
    <w:rsid w:val="00A62CD1"/>
    <w:rsid w:val="00A66B33"/>
    <w:rsid w:val="00A82AE2"/>
    <w:rsid w:val="00A85FA2"/>
    <w:rsid w:val="00AA23CB"/>
    <w:rsid w:val="00AE59DE"/>
    <w:rsid w:val="00AF75D4"/>
    <w:rsid w:val="00B1380F"/>
    <w:rsid w:val="00B455E9"/>
    <w:rsid w:val="00B52B0C"/>
    <w:rsid w:val="00B627D8"/>
    <w:rsid w:val="00B73BFB"/>
    <w:rsid w:val="00B80B01"/>
    <w:rsid w:val="00BA29D7"/>
    <w:rsid w:val="00BB1004"/>
    <w:rsid w:val="00BB65F7"/>
    <w:rsid w:val="00BC2247"/>
    <w:rsid w:val="00BE14A3"/>
    <w:rsid w:val="00C03DF1"/>
    <w:rsid w:val="00C300D8"/>
    <w:rsid w:val="00C47DEE"/>
    <w:rsid w:val="00C5501D"/>
    <w:rsid w:val="00C658DD"/>
    <w:rsid w:val="00C818D7"/>
    <w:rsid w:val="00CD520A"/>
    <w:rsid w:val="00D109EA"/>
    <w:rsid w:val="00D30D6B"/>
    <w:rsid w:val="00D34E01"/>
    <w:rsid w:val="00D452A9"/>
    <w:rsid w:val="00D62C6A"/>
    <w:rsid w:val="00D879E9"/>
    <w:rsid w:val="00EC53C1"/>
    <w:rsid w:val="00ED73A8"/>
    <w:rsid w:val="00EE3AC9"/>
    <w:rsid w:val="00EF3197"/>
    <w:rsid w:val="00EF77FC"/>
    <w:rsid w:val="00F35993"/>
    <w:rsid w:val="00F403A0"/>
    <w:rsid w:val="00F76AD9"/>
    <w:rsid w:val="00FB7B25"/>
    <w:rsid w:val="00FD4A06"/>
    <w:rsid w:val="00FF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186EAF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0F8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B0F8B"/>
    <w:rPr>
      <w:rFonts w:ascii="Calibri" w:hAnsi="Calibri" w:cs="Times New Roman"/>
      <w:b/>
      <w:bCs/>
      <w:color w:val="345A8A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2B0F8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014CE2"/>
    <w:pPr>
      <w:spacing w:line="276" w:lineRule="auto"/>
      <w:outlineLvl w:val="9"/>
    </w:pPr>
    <w:rPr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014CE2"/>
    <w:pPr>
      <w:spacing w:before="240" w:after="120"/>
    </w:pPr>
    <w:rPr>
      <w:b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99"/>
    <w:semiHidden/>
    <w:rsid w:val="00014CE2"/>
    <w:pPr>
      <w:spacing w:after="0"/>
    </w:pPr>
    <w:rPr>
      <w:b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rsid w:val="00014CE2"/>
    <w:pPr>
      <w:spacing w:after="0"/>
    </w:pPr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014CE2"/>
    <w:pPr>
      <w:spacing w:after="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99"/>
    <w:semiHidden/>
    <w:rsid w:val="00014CE2"/>
    <w:pPr>
      <w:spacing w:after="0"/>
    </w:pPr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99"/>
    <w:semiHidden/>
    <w:rsid w:val="00014CE2"/>
    <w:pPr>
      <w:spacing w:after="0"/>
    </w:pPr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99"/>
    <w:semiHidden/>
    <w:rsid w:val="00014CE2"/>
    <w:pPr>
      <w:spacing w:after="0"/>
    </w:pPr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99"/>
    <w:semiHidden/>
    <w:rsid w:val="00014CE2"/>
    <w:pPr>
      <w:spacing w:after="0"/>
    </w:pPr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99"/>
    <w:semiHidden/>
    <w:rsid w:val="00014CE2"/>
    <w:pPr>
      <w:spacing w:after="0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83119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311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3119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311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6019</Words>
  <Characters>35817</Characters>
  <Application>Microsoft Office Word</Application>
  <DocSecurity>0</DocSecurity>
  <Lines>442</Lines>
  <Paragraphs>39</Paragraphs>
  <ScaleCrop>false</ScaleCrop>
  <Company>AAS5</Company>
  <LinksUpToDate>false</LinksUpToDate>
  <CharactersWithSpaces>41797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marin-mauro</cp:lastModifiedBy>
  <cp:revision>2</cp:revision>
  <dcterms:created xsi:type="dcterms:W3CDTF">2019-04-17T15:05:00Z</dcterms:created>
  <dcterms:modified xsi:type="dcterms:W3CDTF">2019-04-17T15:05:00Z</dcterms:modified>
</cp:coreProperties>
</file>